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0DE" w:rsidRDefault="002030DE">
      <w:bookmarkStart w:id="0" w:name="_GoBack"/>
      <w:bookmarkEnd w:id="0"/>
    </w:p>
    <w:p w:rsidR="00AB1966" w:rsidRDefault="00AB1966"/>
    <w:p w:rsidR="00AB1966" w:rsidRDefault="00AB1966" w:rsidP="00AB1966">
      <w:pPr>
        <w:rPr>
          <w:b/>
        </w:rPr>
      </w:pPr>
    </w:p>
    <w:p w:rsidR="00AB1966" w:rsidRDefault="00AB1966" w:rsidP="00AB1966">
      <w:r w:rsidRPr="00AB1966">
        <w:rPr>
          <w:b/>
        </w:rPr>
        <w:t>EVERY RIDE COUNTS</w:t>
      </w:r>
      <w:r>
        <w:t xml:space="preserve"> is a comprehensive publicity campaign of the National Aging and Disability Transportation Center (NADTC). The goal of the campaign is to promote the availability and accessibility of transportation options for older adults, people with disabilities and caregivers in communities around the country. The campaign is comprised of carefully crafted messages and materials that promote the use of varied transportation options by older adults and people with disabilities in your community.</w:t>
      </w:r>
    </w:p>
    <w:p w:rsidR="00AB1966" w:rsidRDefault="00AB1966" w:rsidP="00AB1966"/>
    <w:p w:rsidR="00AB1966" w:rsidRDefault="00AB1966" w:rsidP="00AB1966">
      <w:pPr>
        <w:rPr>
          <w:noProof/>
        </w:rPr>
      </w:pPr>
      <w:r w:rsidRPr="00AB1966">
        <w:rPr>
          <w:b/>
        </w:rPr>
        <w:t>EVERY RIDE COUNTS</w:t>
      </w:r>
      <w:r>
        <w:t xml:space="preserve"> is a campaign for your community. NADTC is making these materials available to transportation agencies around the country with the hope that they will be used to make older adults, people with disabilities and their caregivers aware of how, with just a bit of planning, local transportation options can help them get where they want and need to go.</w:t>
      </w:r>
      <w:r w:rsidRPr="00AB1966">
        <w:rPr>
          <w:noProof/>
        </w:rPr>
        <w:t xml:space="preserve"> </w:t>
      </w:r>
    </w:p>
    <w:p w:rsidR="00AB1966" w:rsidRDefault="00AB1966" w:rsidP="00AB1966">
      <w:pPr>
        <w:jc w:val="center"/>
        <w:rPr>
          <w:noProof/>
        </w:rPr>
      </w:pPr>
    </w:p>
    <w:p w:rsidR="007A2267" w:rsidRDefault="007A2267" w:rsidP="007A2267">
      <w:pPr>
        <w:rPr>
          <w:noProof/>
        </w:rPr>
      </w:pPr>
      <w:r>
        <w:rPr>
          <w:noProof/>
        </w:rPr>
        <w:t xml:space="preserve">The campaign consists of </w:t>
      </w:r>
      <w:r w:rsidRPr="007A2267">
        <w:rPr>
          <w:b/>
          <w:noProof/>
        </w:rPr>
        <w:t>postcards</w:t>
      </w:r>
      <w:r>
        <w:rPr>
          <w:noProof/>
        </w:rPr>
        <w:t xml:space="preserve">, </w:t>
      </w:r>
      <w:r w:rsidRPr="007A2267">
        <w:rPr>
          <w:b/>
          <w:noProof/>
        </w:rPr>
        <w:t>flyers</w:t>
      </w:r>
      <w:r>
        <w:rPr>
          <w:noProof/>
        </w:rPr>
        <w:t xml:space="preserve"> and </w:t>
      </w:r>
      <w:r w:rsidRPr="007A2267">
        <w:rPr>
          <w:b/>
          <w:noProof/>
        </w:rPr>
        <w:t>social media images</w:t>
      </w:r>
      <w:r>
        <w:rPr>
          <w:noProof/>
        </w:rPr>
        <w:t xml:space="preserve"> that can be customized with local contact information.</w:t>
      </w:r>
    </w:p>
    <w:p w:rsidR="007A2267" w:rsidRDefault="007A2267" w:rsidP="007A2267">
      <w:pPr>
        <w:rPr>
          <w:noProof/>
        </w:rPr>
      </w:pPr>
    </w:p>
    <w:p w:rsidR="007A2267" w:rsidRDefault="007A2267" w:rsidP="007A2267">
      <w:pPr>
        <w:rPr>
          <w:noProof/>
        </w:rPr>
      </w:pPr>
    </w:p>
    <w:p w:rsidR="00AB1966" w:rsidRDefault="00AB1966" w:rsidP="00AB1966">
      <w:pPr>
        <w:jc w:val="center"/>
        <w:rPr>
          <w:noProof/>
        </w:rPr>
      </w:pPr>
    </w:p>
    <w:p w:rsidR="00AB1966" w:rsidRDefault="00AB1966" w:rsidP="00AB1966">
      <w:pPr>
        <w:jc w:val="center"/>
      </w:pPr>
      <w:r>
        <w:rPr>
          <w:noProof/>
        </w:rPr>
        <w:drawing>
          <wp:inline distT="0" distB="0" distL="0" distR="0" wp14:anchorId="5B890B78" wp14:editId="3389D52F">
            <wp:extent cx="1860005" cy="2377440"/>
            <wp:effectExtent l="19050" t="19050" r="26035"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2797" b="2110"/>
                    <a:stretch/>
                  </pic:blipFill>
                  <pic:spPr bwMode="auto">
                    <a:xfrm>
                      <a:off x="0" y="0"/>
                      <a:ext cx="1860005" cy="2377440"/>
                    </a:xfrm>
                    <a:prstGeom prst="rect">
                      <a:avLst/>
                    </a:prstGeom>
                    <a:ln>
                      <a:solidFill>
                        <a:schemeClr val="tx2">
                          <a:lumMod val="75000"/>
                        </a:schemeClr>
                      </a:solid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49C436B4" wp14:editId="07736DF0">
            <wp:extent cx="1825536" cy="2377440"/>
            <wp:effectExtent l="19050" t="19050" r="2286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000" t="2834" r="2182" b="1872"/>
                    <a:stretch/>
                  </pic:blipFill>
                  <pic:spPr bwMode="auto">
                    <a:xfrm>
                      <a:off x="0" y="0"/>
                      <a:ext cx="1825536" cy="2377440"/>
                    </a:xfrm>
                    <a:prstGeom prst="rect">
                      <a:avLst/>
                    </a:prstGeom>
                    <a:ln>
                      <a:solidFill>
                        <a:schemeClr val="tx2">
                          <a:lumMod val="75000"/>
                        </a:schemeClr>
                      </a:solid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7A2A373A" wp14:editId="4095B231">
            <wp:extent cx="1606699" cy="2377440"/>
            <wp:effectExtent l="19050" t="19050" r="12700" b="228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768" t="2824" r="3415" b="2824"/>
                    <a:stretch/>
                  </pic:blipFill>
                  <pic:spPr bwMode="auto">
                    <a:xfrm>
                      <a:off x="0" y="0"/>
                      <a:ext cx="1606699" cy="2377440"/>
                    </a:xfrm>
                    <a:prstGeom prst="rect">
                      <a:avLst/>
                    </a:prstGeom>
                    <a:ln>
                      <a:solidFill>
                        <a:schemeClr val="tx2">
                          <a:lumMod val="75000"/>
                        </a:schemeClr>
                      </a:solidFill>
                    </a:ln>
                    <a:extLst>
                      <a:ext uri="{53640926-AAD7-44D8-BBD7-CCE9431645EC}">
                        <a14:shadowObscured xmlns:a14="http://schemas.microsoft.com/office/drawing/2010/main"/>
                      </a:ext>
                    </a:extLst>
                  </pic:spPr>
                </pic:pic>
              </a:graphicData>
            </a:graphic>
          </wp:inline>
        </w:drawing>
      </w:r>
    </w:p>
    <w:p w:rsidR="007A2267" w:rsidRDefault="007A2267" w:rsidP="00AB1966">
      <w:pPr>
        <w:jc w:val="center"/>
        <w:rPr>
          <w:noProof/>
        </w:rPr>
      </w:pPr>
    </w:p>
    <w:p w:rsidR="00AB1966" w:rsidRDefault="00AB1966" w:rsidP="00AB1966">
      <w:pPr>
        <w:jc w:val="center"/>
        <w:rPr>
          <w:noProof/>
        </w:rPr>
      </w:pPr>
    </w:p>
    <w:p w:rsidR="00AB1966" w:rsidRDefault="00AB1966" w:rsidP="00AB1966">
      <w:pPr>
        <w:jc w:val="center"/>
        <w:rPr>
          <w:noProof/>
        </w:rPr>
      </w:pPr>
    </w:p>
    <w:p w:rsidR="00AB1966" w:rsidRDefault="00AB1966" w:rsidP="00AB1966">
      <w:pPr>
        <w:jc w:val="center"/>
        <w:rPr>
          <w:noProof/>
        </w:rPr>
      </w:pPr>
    </w:p>
    <w:p w:rsidR="00AB1966" w:rsidRPr="00AB1966" w:rsidRDefault="00AB1966" w:rsidP="00AB1966">
      <w:pPr>
        <w:jc w:val="center"/>
        <w:rPr>
          <w:b/>
          <w:noProof/>
        </w:rPr>
      </w:pPr>
      <w:r w:rsidRPr="00AB1966">
        <w:rPr>
          <w:b/>
          <w:noProof/>
        </w:rPr>
        <w:t xml:space="preserve">Learn more at </w:t>
      </w:r>
      <w:hyperlink r:id="rId9" w:history="1">
        <w:r w:rsidRPr="00AB1966">
          <w:rPr>
            <w:rStyle w:val="Hyperlink"/>
            <w:b/>
            <w:noProof/>
          </w:rPr>
          <w:t>www.nadtc.org/EveryRideCounts</w:t>
        </w:r>
      </w:hyperlink>
      <w:r w:rsidRPr="00AB1966">
        <w:rPr>
          <w:b/>
          <w:noProof/>
        </w:rPr>
        <w:t xml:space="preserve"> </w:t>
      </w:r>
    </w:p>
    <w:p w:rsidR="00AB1966" w:rsidRDefault="00AB1966" w:rsidP="00AB1966"/>
    <w:sectPr w:rsidR="00AB196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0E9" w:rsidRDefault="008E50E9" w:rsidP="00AB1966">
      <w:r>
        <w:separator/>
      </w:r>
    </w:p>
  </w:endnote>
  <w:endnote w:type="continuationSeparator" w:id="0">
    <w:p w:rsidR="008E50E9" w:rsidRDefault="008E50E9" w:rsidP="00AB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0E9" w:rsidRDefault="008E50E9" w:rsidP="00AB1966">
      <w:r>
        <w:separator/>
      </w:r>
    </w:p>
  </w:footnote>
  <w:footnote w:type="continuationSeparator" w:id="0">
    <w:p w:rsidR="008E50E9" w:rsidRDefault="008E50E9" w:rsidP="00AB1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966" w:rsidRDefault="00AB1966">
    <w:pPr>
      <w:pStyle w:val="Header"/>
    </w:pPr>
    <w:r>
      <w:rPr>
        <w:noProof/>
      </w:rPr>
      <w:drawing>
        <wp:anchor distT="0" distB="0" distL="114300" distR="114300" simplePos="0" relativeHeight="251659264" behindDoc="1" locked="0" layoutInCell="1" allowOverlap="1" wp14:anchorId="41DB5FE2" wp14:editId="17FA4489">
          <wp:simplePos x="0" y="0"/>
          <wp:positionH relativeFrom="column">
            <wp:posOffset>905510</wp:posOffset>
          </wp:positionH>
          <wp:positionV relativeFrom="paragraph">
            <wp:posOffset>-68580</wp:posOffset>
          </wp:positionV>
          <wp:extent cx="5034915" cy="1270635"/>
          <wp:effectExtent l="0" t="0" r="0" b="5715"/>
          <wp:wrapThrough wrapText="bothSides">
            <wp:wrapPolygon edited="0">
              <wp:start x="0" y="0"/>
              <wp:lineTo x="0" y="21373"/>
              <wp:lineTo x="21494" y="21373"/>
              <wp:lineTo x="214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 header 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34915" cy="1270635"/>
                  </a:xfrm>
                  <a:prstGeom prst="rect">
                    <a:avLst/>
                  </a:prstGeom>
                </pic:spPr>
              </pic:pic>
            </a:graphicData>
          </a:graphic>
          <wp14:sizeRelH relativeFrom="page">
            <wp14:pctWidth>0</wp14:pctWidth>
          </wp14:sizeRelH>
          <wp14:sizeRelV relativeFrom="page">
            <wp14:pctHeight>0</wp14:pctHeight>
          </wp14:sizeRelV>
        </wp:anchor>
      </w:drawing>
    </w:r>
  </w:p>
  <w:p w:rsidR="00AB1966" w:rsidRDefault="00AB1966">
    <w:pPr>
      <w:pStyle w:val="Header"/>
    </w:pPr>
  </w:p>
  <w:p w:rsidR="00AB1966" w:rsidRDefault="00AB1966">
    <w:pPr>
      <w:pStyle w:val="Header"/>
    </w:pPr>
  </w:p>
  <w:p w:rsidR="00AB1966" w:rsidRDefault="00AB1966">
    <w:pPr>
      <w:pStyle w:val="Header"/>
    </w:pPr>
  </w:p>
  <w:p w:rsidR="00AB1966" w:rsidRDefault="00AB1966">
    <w:pPr>
      <w:pStyle w:val="Header"/>
    </w:pPr>
  </w:p>
  <w:p w:rsidR="00AB1966" w:rsidRDefault="00AB19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66"/>
    <w:rsid w:val="002030DE"/>
    <w:rsid w:val="007A2267"/>
    <w:rsid w:val="008E50E9"/>
    <w:rsid w:val="00AB1966"/>
    <w:rsid w:val="00F6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FD652A-93C7-452F-A63A-169BDCB3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966"/>
    <w:rPr>
      <w:rFonts w:ascii="Tahoma" w:hAnsi="Tahoma" w:cs="Tahoma"/>
      <w:sz w:val="16"/>
      <w:szCs w:val="16"/>
    </w:rPr>
  </w:style>
  <w:style w:type="character" w:customStyle="1" w:styleId="BalloonTextChar">
    <w:name w:val="Balloon Text Char"/>
    <w:basedOn w:val="DefaultParagraphFont"/>
    <w:link w:val="BalloonText"/>
    <w:uiPriority w:val="99"/>
    <w:semiHidden/>
    <w:rsid w:val="00AB1966"/>
    <w:rPr>
      <w:rFonts w:ascii="Tahoma" w:hAnsi="Tahoma" w:cs="Tahoma"/>
      <w:sz w:val="16"/>
      <w:szCs w:val="16"/>
    </w:rPr>
  </w:style>
  <w:style w:type="paragraph" w:styleId="Header">
    <w:name w:val="header"/>
    <w:basedOn w:val="Normal"/>
    <w:link w:val="HeaderChar"/>
    <w:uiPriority w:val="99"/>
    <w:unhideWhenUsed/>
    <w:rsid w:val="00AB1966"/>
    <w:pPr>
      <w:tabs>
        <w:tab w:val="center" w:pos="4680"/>
        <w:tab w:val="right" w:pos="9360"/>
      </w:tabs>
    </w:pPr>
  </w:style>
  <w:style w:type="character" w:customStyle="1" w:styleId="HeaderChar">
    <w:name w:val="Header Char"/>
    <w:basedOn w:val="DefaultParagraphFont"/>
    <w:link w:val="Header"/>
    <w:uiPriority w:val="99"/>
    <w:rsid w:val="00AB1966"/>
  </w:style>
  <w:style w:type="paragraph" w:styleId="Footer">
    <w:name w:val="footer"/>
    <w:basedOn w:val="Normal"/>
    <w:link w:val="FooterChar"/>
    <w:uiPriority w:val="99"/>
    <w:unhideWhenUsed/>
    <w:rsid w:val="00AB1966"/>
    <w:pPr>
      <w:tabs>
        <w:tab w:val="center" w:pos="4680"/>
        <w:tab w:val="right" w:pos="9360"/>
      </w:tabs>
    </w:pPr>
  </w:style>
  <w:style w:type="character" w:customStyle="1" w:styleId="FooterChar">
    <w:name w:val="Footer Char"/>
    <w:basedOn w:val="DefaultParagraphFont"/>
    <w:link w:val="Footer"/>
    <w:uiPriority w:val="99"/>
    <w:rsid w:val="00AB1966"/>
  </w:style>
  <w:style w:type="character" w:styleId="Hyperlink">
    <w:name w:val="Hyperlink"/>
    <w:basedOn w:val="DefaultParagraphFont"/>
    <w:uiPriority w:val="99"/>
    <w:unhideWhenUsed/>
    <w:rsid w:val="00AB1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adtc.org/EveryRideCou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 Leavelle</dc:creator>
  <cp:lastModifiedBy>Rachel Beyerle</cp:lastModifiedBy>
  <cp:revision>2</cp:revision>
  <dcterms:created xsi:type="dcterms:W3CDTF">2018-12-06T18:27:00Z</dcterms:created>
  <dcterms:modified xsi:type="dcterms:W3CDTF">2018-12-06T18:27:00Z</dcterms:modified>
</cp:coreProperties>
</file>