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82" w:rsidRDefault="00934382" w:rsidP="00934382">
      <w:pPr>
        <w:spacing w:after="0" w:line="308" w:lineRule="exact"/>
        <w:ind w:hanging="360"/>
        <w:rPr>
          <w:rFonts w:ascii="Calibri" w:eastAsia="MS Mincho" w:hAnsi="Calibri"/>
          <w:b/>
          <w:sz w:val="23"/>
          <w:szCs w:val="23"/>
        </w:rPr>
      </w:pPr>
      <w:bookmarkStart w:id="0" w:name="_GoBack"/>
      <w:bookmarkEnd w:id="0"/>
    </w:p>
    <w:p w:rsidR="00002D29" w:rsidRDefault="00002D29" w:rsidP="00934382">
      <w:pPr>
        <w:spacing w:after="0" w:line="308" w:lineRule="exact"/>
        <w:ind w:hanging="360"/>
        <w:rPr>
          <w:rFonts w:ascii="Calibri" w:eastAsia="MS Mincho" w:hAnsi="Calibri"/>
          <w:b/>
        </w:rPr>
      </w:pPr>
    </w:p>
    <w:p w:rsidR="00002D29" w:rsidRDefault="00002D29" w:rsidP="00934382">
      <w:pPr>
        <w:spacing w:after="0" w:line="308" w:lineRule="exact"/>
        <w:ind w:hanging="360"/>
        <w:rPr>
          <w:rFonts w:ascii="Calibri" w:eastAsia="MS Mincho" w:hAnsi="Calibri"/>
          <w:b/>
        </w:rPr>
      </w:pPr>
    </w:p>
    <w:p w:rsidR="00EE4F22" w:rsidRDefault="00EE4F22" w:rsidP="0052087B">
      <w:pPr>
        <w:spacing w:after="0" w:line="308" w:lineRule="exact"/>
        <w:ind w:hanging="360"/>
        <w:rPr>
          <w:rFonts w:ascii="Calibri" w:eastAsia="MS Mincho" w:hAnsi="Calibri"/>
          <w:b/>
        </w:rPr>
      </w:pPr>
    </w:p>
    <w:p w:rsidR="0052087B" w:rsidRPr="00934382" w:rsidRDefault="0052087B" w:rsidP="0052087B">
      <w:pPr>
        <w:spacing w:after="0" w:line="308" w:lineRule="exact"/>
        <w:ind w:hanging="360"/>
        <w:rPr>
          <w:rFonts w:ascii="Calibri" w:eastAsia="MS Mincho" w:hAnsi="Calibri"/>
          <w:b/>
        </w:rPr>
      </w:pPr>
      <w:r w:rsidRPr="00934382">
        <w:rPr>
          <w:rFonts w:ascii="Calibri" w:eastAsia="MS Mincho" w:hAnsi="Calibri"/>
          <w:b/>
        </w:rPr>
        <w:t xml:space="preserve">FOR IMMEDIATE RELEASE – </w:t>
      </w:r>
      <w:r>
        <w:rPr>
          <w:rFonts w:ascii="Calibri" w:eastAsia="MS Mincho" w:hAnsi="Calibri"/>
          <w:b/>
        </w:rPr>
        <w:t>January 31</w:t>
      </w:r>
      <w:r w:rsidRPr="00D07E43">
        <w:rPr>
          <w:rFonts w:ascii="Calibri" w:eastAsia="MS Mincho" w:hAnsi="Calibri"/>
          <w:b/>
        </w:rPr>
        <w:t>, 201</w:t>
      </w:r>
      <w:r>
        <w:rPr>
          <w:rFonts w:ascii="Calibri" w:eastAsia="MS Mincho" w:hAnsi="Calibri"/>
          <w:b/>
        </w:rPr>
        <w:t>7</w:t>
      </w:r>
    </w:p>
    <w:p w:rsidR="0052087B" w:rsidRPr="00934382" w:rsidRDefault="0052087B" w:rsidP="0052087B">
      <w:pPr>
        <w:spacing w:after="0" w:line="308" w:lineRule="exact"/>
        <w:ind w:hanging="720"/>
        <w:rPr>
          <w:rFonts w:ascii="Calibri" w:eastAsia="MS Mincho" w:hAnsi="Calibri"/>
        </w:rPr>
      </w:pPr>
    </w:p>
    <w:p w:rsidR="0052087B" w:rsidRPr="00934382" w:rsidRDefault="0052087B" w:rsidP="0052087B">
      <w:pPr>
        <w:spacing w:after="0" w:line="308" w:lineRule="exact"/>
        <w:ind w:hanging="360"/>
        <w:rPr>
          <w:rFonts w:ascii="Calibri" w:eastAsia="MS Mincho" w:hAnsi="Calibri"/>
          <w:b/>
        </w:rPr>
      </w:pPr>
      <w:r w:rsidRPr="00934382">
        <w:rPr>
          <w:rFonts w:ascii="Calibri" w:eastAsia="MS Mincho" w:hAnsi="Calibri"/>
          <w:b/>
        </w:rPr>
        <w:t>CONTACT:</w:t>
      </w:r>
    </w:p>
    <w:p w:rsidR="0052087B" w:rsidRPr="00934382" w:rsidRDefault="0052087B" w:rsidP="0052087B">
      <w:pPr>
        <w:spacing w:after="0" w:line="308" w:lineRule="exact"/>
        <w:ind w:hanging="360"/>
        <w:rPr>
          <w:rFonts w:ascii="Calibri" w:eastAsia="MS Mincho" w:hAnsi="Calibri"/>
        </w:rPr>
      </w:pPr>
      <w:r w:rsidRPr="00934382">
        <w:rPr>
          <w:rFonts w:ascii="Calibri" w:eastAsia="MS Mincho" w:hAnsi="Calibri"/>
        </w:rPr>
        <w:t xml:space="preserve">Carol Wright, NADTC Co-Director, </w:t>
      </w:r>
      <w:proofErr w:type="spellStart"/>
      <w:r w:rsidRPr="00934382">
        <w:rPr>
          <w:rFonts w:ascii="Calibri" w:eastAsia="MS Mincho" w:hAnsi="Calibri"/>
        </w:rPr>
        <w:t>Easter</w:t>
      </w:r>
      <w:r>
        <w:rPr>
          <w:rFonts w:ascii="Calibri" w:eastAsia="MS Mincho" w:hAnsi="Calibri"/>
        </w:rPr>
        <w:t>s</w:t>
      </w:r>
      <w:r w:rsidRPr="00934382">
        <w:rPr>
          <w:rFonts w:ascii="Calibri" w:eastAsia="MS Mincho" w:hAnsi="Calibri"/>
        </w:rPr>
        <w:t>eals</w:t>
      </w:r>
      <w:proofErr w:type="spellEnd"/>
      <w:r>
        <w:rPr>
          <w:rFonts w:ascii="Calibri" w:eastAsia="MS Mincho" w:hAnsi="Calibri"/>
        </w:rPr>
        <w:tab/>
      </w:r>
      <w:r>
        <w:rPr>
          <w:rFonts w:ascii="Calibri" w:eastAsia="MS Mincho" w:hAnsi="Calibri"/>
        </w:rPr>
        <w:tab/>
      </w:r>
      <w:r w:rsidRPr="00934382">
        <w:rPr>
          <w:rFonts w:ascii="Calibri" w:eastAsia="MS Mincho" w:hAnsi="Calibri"/>
        </w:rPr>
        <w:t>Virginia Dize, NADTC Co-Director, n4a</w:t>
      </w:r>
    </w:p>
    <w:p w:rsidR="0052087B" w:rsidRPr="00934382" w:rsidRDefault="0052087B" w:rsidP="0052087B">
      <w:pPr>
        <w:spacing w:after="0" w:line="308" w:lineRule="exact"/>
        <w:ind w:hanging="360"/>
        <w:rPr>
          <w:rFonts w:ascii="Calibri" w:eastAsia="MS Mincho" w:hAnsi="Calibri"/>
        </w:rPr>
      </w:pPr>
      <w:r w:rsidRPr="00934382">
        <w:rPr>
          <w:rFonts w:ascii="Calibri" w:eastAsia="MS Mincho" w:hAnsi="Calibri"/>
        </w:rPr>
        <w:t>Phone: (202) 347-3066</w:t>
      </w:r>
      <w:r>
        <w:rPr>
          <w:rFonts w:ascii="Calibri" w:eastAsia="MS Mincho" w:hAnsi="Calibri"/>
        </w:rPr>
        <w:tab/>
      </w:r>
      <w:r>
        <w:rPr>
          <w:rFonts w:ascii="Calibri" w:eastAsia="MS Mincho" w:hAnsi="Calibri"/>
        </w:rPr>
        <w:tab/>
      </w:r>
      <w:r>
        <w:rPr>
          <w:rFonts w:ascii="Calibri" w:eastAsia="MS Mincho" w:hAnsi="Calibri"/>
        </w:rPr>
        <w:tab/>
      </w:r>
      <w:r>
        <w:rPr>
          <w:rFonts w:ascii="Calibri" w:eastAsia="MS Mincho" w:hAnsi="Calibri"/>
        </w:rPr>
        <w:tab/>
      </w:r>
      <w:r>
        <w:rPr>
          <w:rFonts w:ascii="Calibri" w:eastAsia="MS Mincho" w:hAnsi="Calibri"/>
        </w:rPr>
        <w:tab/>
      </w:r>
      <w:r w:rsidRPr="00934382">
        <w:rPr>
          <w:rFonts w:ascii="Calibri" w:eastAsia="MS Mincho" w:hAnsi="Calibri"/>
        </w:rPr>
        <w:t>Phone: (202) 872-0888</w:t>
      </w:r>
    </w:p>
    <w:p w:rsidR="0052087B" w:rsidRPr="00934382" w:rsidRDefault="0052087B" w:rsidP="0052087B">
      <w:pPr>
        <w:spacing w:after="0" w:line="308" w:lineRule="exact"/>
        <w:ind w:hanging="360"/>
        <w:rPr>
          <w:rFonts w:ascii="Calibri" w:eastAsia="MS Mincho" w:hAnsi="Calibri"/>
        </w:rPr>
      </w:pPr>
      <w:r w:rsidRPr="00934382">
        <w:rPr>
          <w:rFonts w:ascii="Calibri" w:eastAsia="MS Mincho" w:hAnsi="Calibri"/>
        </w:rPr>
        <w:t xml:space="preserve">Email: </w:t>
      </w:r>
      <w:hyperlink r:id="rId8" w:history="1">
        <w:r w:rsidRPr="00002D29">
          <w:rPr>
            <w:rFonts w:ascii="Calibri" w:eastAsia="MS Mincho" w:hAnsi="Calibri"/>
            <w:color w:val="0000FF"/>
            <w:u w:val="single"/>
          </w:rPr>
          <w:t>cwright@easterseals.com</w:t>
        </w:r>
      </w:hyperlink>
      <w:r w:rsidRPr="00AD51B7">
        <w:rPr>
          <w:rFonts w:ascii="Calibri" w:eastAsia="MS Mincho" w:hAnsi="Calibri"/>
        </w:rPr>
        <w:t xml:space="preserve"> </w:t>
      </w:r>
      <w:r>
        <w:rPr>
          <w:rFonts w:ascii="Calibri" w:eastAsia="MS Mincho" w:hAnsi="Calibri"/>
        </w:rPr>
        <w:tab/>
      </w:r>
      <w:r>
        <w:rPr>
          <w:rFonts w:ascii="Calibri" w:eastAsia="MS Mincho" w:hAnsi="Calibri"/>
        </w:rPr>
        <w:tab/>
      </w:r>
      <w:r>
        <w:rPr>
          <w:rFonts w:ascii="Calibri" w:eastAsia="MS Mincho" w:hAnsi="Calibri"/>
        </w:rPr>
        <w:tab/>
      </w:r>
      <w:r>
        <w:rPr>
          <w:rFonts w:ascii="Calibri" w:eastAsia="MS Mincho" w:hAnsi="Calibri"/>
        </w:rPr>
        <w:tab/>
      </w:r>
      <w:r w:rsidRPr="00934382">
        <w:rPr>
          <w:rFonts w:ascii="Calibri" w:eastAsia="MS Mincho" w:hAnsi="Calibri"/>
        </w:rPr>
        <w:t xml:space="preserve">Email: </w:t>
      </w:r>
      <w:hyperlink r:id="rId9" w:history="1">
        <w:r w:rsidRPr="00002D29">
          <w:rPr>
            <w:rFonts w:ascii="Calibri" w:eastAsia="MS Mincho" w:hAnsi="Calibri"/>
            <w:color w:val="0000FF"/>
            <w:u w:val="single"/>
          </w:rPr>
          <w:t>vdize@n4a.org</w:t>
        </w:r>
      </w:hyperlink>
    </w:p>
    <w:p w:rsidR="0052087B" w:rsidRDefault="0052087B" w:rsidP="0052087B">
      <w:pPr>
        <w:spacing w:after="0" w:line="308" w:lineRule="exact"/>
        <w:ind w:hanging="360"/>
        <w:rPr>
          <w:rFonts w:ascii="Calibri" w:eastAsia="MS Mincho" w:hAnsi="Calibri"/>
        </w:rPr>
      </w:pPr>
    </w:p>
    <w:p w:rsidR="0052087B" w:rsidRPr="00EF289C" w:rsidRDefault="0052087B" w:rsidP="0052087B">
      <w:pPr>
        <w:spacing w:after="0"/>
        <w:ind w:right="1008"/>
        <w:jc w:val="center"/>
        <w:rPr>
          <w:rFonts w:ascii="Arial" w:hAnsi="Arial" w:cs="Arial"/>
          <w:sz w:val="22"/>
          <w:szCs w:val="22"/>
        </w:rPr>
      </w:pPr>
    </w:p>
    <w:p w:rsidR="0052087B" w:rsidRPr="0039399C" w:rsidRDefault="0052087B" w:rsidP="0052087B">
      <w:pPr>
        <w:spacing w:after="0"/>
        <w:ind w:right="1008"/>
        <w:jc w:val="center"/>
        <w:rPr>
          <w:rFonts w:ascii="Arial" w:hAnsi="Arial" w:cs="Arial"/>
          <w:b/>
          <w:color w:val="000000"/>
          <w:sz w:val="28"/>
          <w:szCs w:val="28"/>
        </w:rPr>
      </w:pPr>
      <w:r w:rsidRPr="0039399C">
        <w:rPr>
          <w:rFonts w:ascii="Arial" w:hAnsi="Arial" w:cs="Arial"/>
          <w:b/>
          <w:color w:val="000000"/>
          <w:sz w:val="28"/>
          <w:szCs w:val="28"/>
        </w:rPr>
        <w:t>NADTC Innovations in Accessible Mobility Grants</w:t>
      </w:r>
    </w:p>
    <w:p w:rsidR="0052087B" w:rsidRPr="0039399C" w:rsidRDefault="0052087B" w:rsidP="0052087B">
      <w:pPr>
        <w:spacing w:after="0"/>
        <w:ind w:right="1008"/>
        <w:jc w:val="center"/>
        <w:rPr>
          <w:rFonts w:ascii="Arial" w:hAnsi="Arial" w:cs="Arial"/>
          <w:b/>
          <w:color w:val="000000"/>
          <w:sz w:val="28"/>
          <w:szCs w:val="28"/>
        </w:rPr>
      </w:pPr>
      <w:r w:rsidRPr="0039399C">
        <w:rPr>
          <w:rFonts w:ascii="Arial" w:hAnsi="Arial" w:cs="Arial"/>
          <w:b/>
          <w:color w:val="000000"/>
          <w:sz w:val="28"/>
          <w:szCs w:val="28"/>
        </w:rPr>
        <w:t>Will Expand Mobility Opportunities in Six Communities</w:t>
      </w:r>
    </w:p>
    <w:p w:rsidR="0052087B" w:rsidRPr="0039399C" w:rsidRDefault="0052087B" w:rsidP="0052087B">
      <w:pPr>
        <w:spacing w:after="0"/>
        <w:ind w:right="1008"/>
        <w:rPr>
          <w:rFonts w:ascii="Arial" w:hAnsi="Arial" w:cs="Arial"/>
          <w:color w:val="000000"/>
        </w:rPr>
      </w:pPr>
    </w:p>
    <w:p w:rsidR="00EE4F22" w:rsidRDefault="0052087B" w:rsidP="00EE4F22">
      <w:pPr>
        <w:spacing w:after="0"/>
        <w:rPr>
          <w:rFonts w:ascii="Arial" w:hAnsi="Arial" w:cs="Arial"/>
          <w:noProof/>
        </w:rPr>
      </w:pPr>
      <w:r w:rsidRPr="0039399C">
        <w:rPr>
          <w:rFonts w:ascii="Arial" w:hAnsi="Arial" w:cs="Arial"/>
          <w:b/>
          <w:color w:val="000000"/>
        </w:rPr>
        <w:t>Washington, DC—</w:t>
      </w:r>
      <w:r w:rsidRPr="007E5823">
        <w:rPr>
          <w:rFonts w:ascii="Arial" w:hAnsi="Arial" w:cs="Arial"/>
          <w:color w:val="000000"/>
        </w:rPr>
        <w:t>Today,</w:t>
      </w:r>
      <w:r w:rsidRPr="0039399C">
        <w:rPr>
          <w:rFonts w:ascii="Arial" w:hAnsi="Arial" w:cs="Arial"/>
          <w:b/>
          <w:color w:val="000000"/>
        </w:rPr>
        <w:t xml:space="preserve"> </w:t>
      </w:r>
      <w:r w:rsidRPr="0039399C">
        <w:rPr>
          <w:rFonts w:ascii="Arial" w:hAnsi="Arial" w:cs="Arial"/>
          <w:color w:val="000000"/>
        </w:rPr>
        <w:t xml:space="preserve">the National Aging and Disability Transportation Center (NADTC) announced the award of $300,000 in competitive grants to six communities in five states – Massachusetts, Michigan, Mississippi, Ohio and Virginia – to develop </w:t>
      </w:r>
      <w:r>
        <w:rPr>
          <w:rFonts w:ascii="Arial" w:hAnsi="Arial" w:cs="Arial"/>
          <w:color w:val="000000"/>
        </w:rPr>
        <w:t>and test practical and sustainable</w:t>
      </w:r>
      <w:r w:rsidRPr="0039399C">
        <w:rPr>
          <w:rFonts w:ascii="Arial" w:hAnsi="Arial" w:cs="Arial"/>
          <w:color w:val="000000"/>
        </w:rPr>
        <w:t xml:space="preserve"> innovations </w:t>
      </w:r>
      <w:r>
        <w:rPr>
          <w:rFonts w:ascii="Arial" w:hAnsi="Arial" w:cs="Arial"/>
          <w:color w:val="000000"/>
        </w:rPr>
        <w:t xml:space="preserve">for increasing accessible </w:t>
      </w:r>
      <w:r w:rsidRPr="0039399C">
        <w:rPr>
          <w:rFonts w:ascii="Arial" w:hAnsi="Arial" w:cs="Arial"/>
          <w:color w:val="000000"/>
        </w:rPr>
        <w:t xml:space="preserve">transportation. </w:t>
      </w:r>
      <w:r w:rsidRPr="0039399C">
        <w:rPr>
          <w:rFonts w:ascii="Arial" w:hAnsi="Arial" w:cs="Arial"/>
          <w:noProof/>
        </w:rPr>
        <w:t>One hundred and thirty organizations representing thirty-seven states and two Tribal nations competed for these FTA cooperative agreement funds</w:t>
      </w:r>
      <w:r>
        <w:rPr>
          <w:rFonts w:ascii="Arial" w:hAnsi="Arial" w:cs="Arial"/>
          <w:noProof/>
        </w:rPr>
        <w:t>,</w:t>
      </w:r>
      <w:r w:rsidRPr="0039399C">
        <w:rPr>
          <w:rFonts w:ascii="Arial" w:hAnsi="Arial" w:cs="Arial"/>
          <w:noProof/>
        </w:rPr>
        <w:t xml:space="preserve"> which are managed by the NADTC. Grantees will receive </w:t>
      </w:r>
      <w:r>
        <w:rPr>
          <w:rFonts w:ascii="Arial" w:hAnsi="Arial" w:cs="Arial"/>
          <w:noProof/>
        </w:rPr>
        <w:t xml:space="preserve">up to </w:t>
      </w:r>
      <w:r w:rsidRPr="0039399C">
        <w:rPr>
          <w:rFonts w:ascii="Arial" w:hAnsi="Arial" w:cs="Arial"/>
          <w:noProof/>
        </w:rPr>
        <w:t xml:space="preserve">$50,000 </w:t>
      </w:r>
      <w:r>
        <w:rPr>
          <w:rFonts w:ascii="Arial" w:hAnsi="Arial" w:cs="Arial"/>
          <w:noProof/>
        </w:rPr>
        <w:t xml:space="preserve">each </w:t>
      </w:r>
      <w:r w:rsidRPr="0039399C">
        <w:rPr>
          <w:rFonts w:ascii="Arial" w:hAnsi="Arial" w:cs="Arial"/>
          <w:noProof/>
        </w:rPr>
        <w:t>to expand mobility opportunities t</w:t>
      </w:r>
      <w:r>
        <w:rPr>
          <w:rFonts w:ascii="Arial" w:hAnsi="Arial" w:cs="Arial"/>
          <w:noProof/>
        </w:rPr>
        <w:t>hat</w:t>
      </w:r>
      <w:r w:rsidRPr="0039399C">
        <w:rPr>
          <w:rFonts w:ascii="Arial" w:hAnsi="Arial" w:cs="Arial"/>
          <w:noProof/>
        </w:rPr>
        <w:t xml:space="preserve"> enable older adults and people with disabilities </w:t>
      </w:r>
      <w:r>
        <w:rPr>
          <w:rFonts w:ascii="Arial" w:hAnsi="Arial" w:cs="Arial"/>
          <w:noProof/>
        </w:rPr>
        <w:t xml:space="preserve">to </w:t>
      </w:r>
      <w:r w:rsidRPr="0039399C">
        <w:rPr>
          <w:rFonts w:ascii="Arial" w:hAnsi="Arial" w:cs="Arial"/>
          <w:noProof/>
        </w:rPr>
        <w:t>better connect to employment, health</w:t>
      </w:r>
      <w:r>
        <w:rPr>
          <w:rFonts w:ascii="Arial" w:hAnsi="Arial" w:cs="Arial"/>
          <w:noProof/>
        </w:rPr>
        <w:t xml:space="preserve"> </w:t>
      </w:r>
      <w:r w:rsidRPr="0039399C">
        <w:rPr>
          <w:rFonts w:ascii="Arial" w:hAnsi="Arial" w:cs="Arial"/>
          <w:noProof/>
        </w:rPr>
        <w:t xml:space="preserve">care and other needed </w:t>
      </w:r>
      <w:r>
        <w:rPr>
          <w:rFonts w:ascii="Arial" w:hAnsi="Arial" w:cs="Arial"/>
          <w:noProof/>
        </w:rPr>
        <w:t xml:space="preserve">community </w:t>
      </w:r>
      <w:r w:rsidRPr="0039399C">
        <w:rPr>
          <w:rFonts w:ascii="Arial" w:hAnsi="Arial" w:cs="Arial"/>
          <w:noProof/>
        </w:rPr>
        <w:t xml:space="preserve">services. </w:t>
      </w:r>
    </w:p>
    <w:p w:rsidR="00EE4F22" w:rsidRDefault="00EE4F22" w:rsidP="00EE4F22">
      <w:pPr>
        <w:spacing w:after="0"/>
        <w:rPr>
          <w:rFonts w:ascii="Arial" w:hAnsi="Arial" w:cs="Arial"/>
          <w:i/>
          <w:noProof/>
        </w:rPr>
      </w:pPr>
    </w:p>
    <w:p w:rsidR="0052087B" w:rsidRPr="00EE4F22" w:rsidRDefault="0052087B" w:rsidP="00EE4F22">
      <w:pPr>
        <w:spacing w:after="0"/>
        <w:rPr>
          <w:rFonts w:ascii="Arial" w:hAnsi="Arial" w:cs="Arial"/>
          <w:i/>
          <w:noProof/>
        </w:rPr>
      </w:pPr>
      <w:r>
        <w:rPr>
          <w:rFonts w:ascii="Arial" w:hAnsi="Arial" w:cs="Arial"/>
          <w:color w:val="000000"/>
        </w:rPr>
        <w:t>“The mobility innovations to be developed by these community grants will greatly benefit older adults, people with disabilities and caregivers,”</w:t>
      </w:r>
      <w:r w:rsidRPr="005C2592">
        <w:rPr>
          <w:rFonts w:ascii="Arial" w:hAnsi="Arial" w:cs="Arial"/>
          <w:color w:val="000000"/>
        </w:rPr>
        <w:t xml:space="preserve"> </w:t>
      </w:r>
      <w:r>
        <w:rPr>
          <w:rFonts w:ascii="Arial" w:hAnsi="Arial" w:cs="Arial"/>
          <w:color w:val="000000"/>
        </w:rPr>
        <w:t>said Sandy Markwood, CEO of the National Association of Area Agencies on Aging (n4a). “Local transportation provides the critical link to health care, employment and other community services, decreases</w:t>
      </w:r>
      <w:r w:rsidRPr="0039399C">
        <w:rPr>
          <w:rFonts w:ascii="Arial" w:hAnsi="Arial" w:cs="Arial"/>
          <w:color w:val="000000"/>
        </w:rPr>
        <w:t xml:space="preserve"> social isolation</w:t>
      </w:r>
      <w:r>
        <w:rPr>
          <w:rFonts w:ascii="Arial" w:hAnsi="Arial" w:cs="Arial"/>
          <w:color w:val="000000"/>
        </w:rPr>
        <w:t xml:space="preserve"> and enhances </w:t>
      </w:r>
      <w:r w:rsidRPr="0039399C">
        <w:rPr>
          <w:rFonts w:ascii="Arial" w:hAnsi="Arial" w:cs="Arial"/>
          <w:color w:val="000000"/>
        </w:rPr>
        <w:t>connections to family, friends and the community at large.</w:t>
      </w:r>
      <w:r>
        <w:rPr>
          <w:rFonts w:ascii="Arial" w:hAnsi="Arial" w:cs="Arial"/>
          <w:color w:val="000000"/>
        </w:rPr>
        <w:t xml:space="preserve">” </w:t>
      </w:r>
    </w:p>
    <w:p w:rsidR="0052087B" w:rsidRPr="0039399C" w:rsidRDefault="0052087B" w:rsidP="00EE4F22">
      <w:pPr>
        <w:spacing w:after="0"/>
        <w:rPr>
          <w:rFonts w:ascii="Arial" w:hAnsi="Arial" w:cs="Arial"/>
          <w:color w:val="000000"/>
        </w:rPr>
      </w:pPr>
    </w:p>
    <w:p w:rsidR="0052087B" w:rsidRDefault="0052087B" w:rsidP="00EE4F22">
      <w:pPr>
        <w:spacing w:after="0"/>
        <w:rPr>
          <w:rFonts w:ascii="Arial" w:hAnsi="Arial" w:cs="Arial"/>
        </w:rPr>
      </w:pPr>
      <w:r w:rsidRPr="001E5CE9">
        <w:rPr>
          <w:rFonts w:ascii="Arial" w:hAnsi="Arial" w:cs="Arial"/>
        </w:rPr>
        <w:t>“</w:t>
      </w:r>
      <w:proofErr w:type="spellStart"/>
      <w:r w:rsidRPr="001E5CE9">
        <w:rPr>
          <w:rFonts w:ascii="Arial" w:hAnsi="Arial" w:cs="Arial"/>
        </w:rPr>
        <w:t>Easterseals</w:t>
      </w:r>
      <w:proofErr w:type="spellEnd"/>
      <w:r w:rsidRPr="001E5CE9">
        <w:rPr>
          <w:rFonts w:ascii="Arial" w:hAnsi="Arial" w:cs="Arial"/>
        </w:rPr>
        <w:t xml:space="preserve">’ mission has long focused on supporting individuals with disabilities of all ages in their efforts to reach their </w:t>
      </w:r>
      <w:proofErr w:type="gramStart"/>
      <w:r w:rsidRPr="001E5CE9">
        <w:rPr>
          <w:rFonts w:ascii="Arial" w:hAnsi="Arial" w:cs="Arial"/>
        </w:rPr>
        <w:t>personal goals—whether that means</w:t>
      </w:r>
      <w:proofErr w:type="gramEnd"/>
      <w:r w:rsidRPr="001E5CE9">
        <w:rPr>
          <w:rFonts w:ascii="Arial" w:hAnsi="Arial" w:cs="Arial"/>
        </w:rPr>
        <w:t xml:space="preserve"> getting to work, staying healthy, or being able to share more time with family and friends,” said Katy </w:t>
      </w:r>
      <w:proofErr w:type="spellStart"/>
      <w:r w:rsidRPr="001E5CE9">
        <w:rPr>
          <w:rFonts w:ascii="Arial" w:hAnsi="Arial" w:cs="Arial"/>
        </w:rPr>
        <w:t>Neas</w:t>
      </w:r>
      <w:proofErr w:type="spellEnd"/>
      <w:r w:rsidRPr="001E5CE9">
        <w:rPr>
          <w:rFonts w:ascii="Arial" w:hAnsi="Arial" w:cs="Arial"/>
        </w:rPr>
        <w:t xml:space="preserve">, </w:t>
      </w:r>
      <w:proofErr w:type="spellStart"/>
      <w:r w:rsidRPr="001E5CE9">
        <w:rPr>
          <w:rFonts w:ascii="Arial" w:hAnsi="Arial" w:cs="Arial"/>
        </w:rPr>
        <w:t>Easterseals</w:t>
      </w:r>
      <w:proofErr w:type="spellEnd"/>
      <w:r w:rsidRPr="001E5CE9">
        <w:rPr>
          <w:rFonts w:ascii="Arial" w:hAnsi="Arial" w:cs="Arial"/>
        </w:rPr>
        <w:t xml:space="preserve"> Executive Vice President of Public Affairs. </w:t>
      </w:r>
      <w:r>
        <w:rPr>
          <w:rFonts w:ascii="Arial" w:hAnsi="Arial" w:cs="Arial"/>
        </w:rPr>
        <w:t>“</w:t>
      </w:r>
      <w:r w:rsidRPr="001E5CE9">
        <w:rPr>
          <w:rFonts w:ascii="Arial" w:hAnsi="Arial" w:cs="Arial"/>
        </w:rPr>
        <w:t>We’re excited that the NADTC Accessible Mobility Innovations grants will provide more transportation opportunities for people to make connections, partake in community events, and engage in life-enhancing activities.”</w:t>
      </w:r>
    </w:p>
    <w:p w:rsidR="00EE4F22" w:rsidRPr="001E5CE9" w:rsidRDefault="00EE4F22" w:rsidP="00EE4F22">
      <w:pPr>
        <w:spacing w:after="0"/>
        <w:rPr>
          <w:rFonts w:ascii="Arial" w:hAnsi="Arial" w:cs="Arial"/>
        </w:rPr>
      </w:pPr>
    </w:p>
    <w:p w:rsidR="0052087B" w:rsidRPr="0039399C" w:rsidRDefault="0052087B" w:rsidP="00EE4F22">
      <w:pPr>
        <w:spacing w:after="0"/>
        <w:rPr>
          <w:rFonts w:ascii="Arial" w:hAnsi="Arial" w:cs="Arial"/>
          <w:color w:val="000000"/>
        </w:rPr>
      </w:pPr>
      <w:r w:rsidRPr="0039399C">
        <w:rPr>
          <w:rFonts w:ascii="Arial" w:hAnsi="Arial" w:cs="Arial"/>
          <w:color w:val="000000"/>
        </w:rPr>
        <w:t>The grantees are:</w:t>
      </w:r>
    </w:p>
    <w:p w:rsidR="0052087B" w:rsidRPr="00A400E5" w:rsidRDefault="0052087B" w:rsidP="00EE4F22">
      <w:pPr>
        <w:pStyle w:val="ListParagraph"/>
        <w:numPr>
          <w:ilvl w:val="0"/>
          <w:numId w:val="2"/>
        </w:numPr>
        <w:spacing w:after="0"/>
        <w:ind w:left="360"/>
        <w:rPr>
          <w:rFonts w:ascii="Arial" w:hAnsi="Arial" w:cs="Arial"/>
        </w:rPr>
      </w:pPr>
      <w:r w:rsidRPr="00A400E5">
        <w:rPr>
          <w:rFonts w:ascii="Arial" w:hAnsi="Arial" w:cs="Arial"/>
          <w:b/>
        </w:rPr>
        <w:t>Area Agency on Aging 1-B</w:t>
      </w:r>
      <w:r w:rsidRPr="00A400E5">
        <w:rPr>
          <w:rFonts w:ascii="Arial" w:hAnsi="Arial" w:cs="Arial"/>
        </w:rPr>
        <w:t xml:space="preserve"> </w:t>
      </w:r>
      <w:r>
        <w:rPr>
          <w:rFonts w:ascii="Arial" w:hAnsi="Arial" w:cs="Arial"/>
        </w:rPr>
        <w:t xml:space="preserve">in </w:t>
      </w:r>
      <w:r w:rsidRPr="00A400E5">
        <w:rPr>
          <w:rFonts w:ascii="Arial" w:hAnsi="Arial" w:cs="Arial"/>
        </w:rPr>
        <w:t>Southfield, MI will develop and implement travel training (not currently available in the area) to accompany its current mobility management and one-call services (</w:t>
      </w:r>
      <w:r w:rsidRPr="00A400E5">
        <w:rPr>
          <w:rFonts w:ascii="Arial" w:hAnsi="Arial" w:cs="Arial"/>
          <w:i/>
        </w:rPr>
        <w:t>myride2</w:t>
      </w:r>
      <w:r w:rsidRPr="00A400E5">
        <w:rPr>
          <w:rFonts w:ascii="Arial" w:hAnsi="Arial" w:cs="Arial"/>
        </w:rPr>
        <w:t>).</w:t>
      </w:r>
    </w:p>
    <w:p w:rsidR="0052087B" w:rsidRPr="00A400E5" w:rsidRDefault="0052087B" w:rsidP="00EE4F22">
      <w:pPr>
        <w:pStyle w:val="ListParagraph"/>
        <w:numPr>
          <w:ilvl w:val="0"/>
          <w:numId w:val="2"/>
        </w:numPr>
        <w:spacing w:after="0"/>
        <w:ind w:left="360"/>
        <w:rPr>
          <w:rFonts w:ascii="Arial" w:hAnsi="Arial" w:cs="Arial"/>
        </w:rPr>
      </w:pPr>
      <w:r w:rsidRPr="00A400E5">
        <w:rPr>
          <w:rFonts w:ascii="Arial" w:hAnsi="Arial" w:cs="Arial"/>
          <w:b/>
          <w:color w:val="000000"/>
        </w:rPr>
        <w:lastRenderedPageBreak/>
        <w:t>Berkshire Regional Planning Commission</w:t>
      </w:r>
      <w:r w:rsidRPr="00A400E5">
        <w:rPr>
          <w:rFonts w:ascii="Arial" w:hAnsi="Arial" w:cs="Arial"/>
          <w:color w:val="000000"/>
        </w:rPr>
        <w:t xml:space="preserve"> </w:t>
      </w:r>
      <w:r>
        <w:rPr>
          <w:rFonts w:ascii="Arial" w:hAnsi="Arial" w:cs="Arial"/>
          <w:color w:val="000000"/>
        </w:rPr>
        <w:t xml:space="preserve">in </w:t>
      </w:r>
      <w:r w:rsidRPr="00A400E5">
        <w:rPr>
          <w:rFonts w:ascii="Arial" w:hAnsi="Arial" w:cs="Arial"/>
          <w:color w:val="000000"/>
        </w:rPr>
        <w:t>Pittsfield, MA</w:t>
      </w:r>
      <w:r w:rsidRPr="00A400E5">
        <w:rPr>
          <w:rFonts w:ascii="Arial" w:hAnsi="Arial" w:cs="Arial"/>
        </w:rPr>
        <w:t xml:space="preserve"> will offer medical transportation to more remote areas</w:t>
      </w:r>
      <w:r>
        <w:rPr>
          <w:rFonts w:ascii="Arial" w:hAnsi="Arial" w:cs="Arial"/>
        </w:rPr>
        <w:t xml:space="preserve"> and</w:t>
      </w:r>
      <w:r w:rsidRPr="00A400E5">
        <w:rPr>
          <w:rFonts w:ascii="Arial" w:hAnsi="Arial" w:cs="Arial"/>
        </w:rPr>
        <w:t xml:space="preserve"> create a central scheduling hub and an app for drivers.</w:t>
      </w:r>
    </w:p>
    <w:p w:rsidR="0052087B" w:rsidRPr="00A400E5" w:rsidRDefault="0052087B" w:rsidP="00EE4F22">
      <w:pPr>
        <w:pStyle w:val="ListParagraph"/>
        <w:numPr>
          <w:ilvl w:val="0"/>
          <w:numId w:val="2"/>
        </w:numPr>
        <w:spacing w:after="0"/>
        <w:ind w:left="360"/>
        <w:rPr>
          <w:rFonts w:ascii="Arial" w:hAnsi="Arial" w:cs="Arial"/>
        </w:rPr>
      </w:pPr>
      <w:r w:rsidRPr="00A400E5">
        <w:rPr>
          <w:rFonts w:ascii="Arial" w:hAnsi="Arial" w:cs="Arial"/>
          <w:b/>
          <w:color w:val="000000"/>
        </w:rPr>
        <w:t>City of Hernando</w:t>
      </w:r>
      <w:r w:rsidRPr="001E5CE9">
        <w:rPr>
          <w:rFonts w:ascii="Arial" w:hAnsi="Arial" w:cs="Arial"/>
          <w:color w:val="000000"/>
        </w:rPr>
        <w:t xml:space="preserve"> in</w:t>
      </w:r>
      <w:r w:rsidRPr="00A400E5">
        <w:rPr>
          <w:rFonts w:ascii="Arial" w:hAnsi="Arial" w:cs="Arial"/>
          <w:color w:val="000000"/>
        </w:rPr>
        <w:t xml:space="preserve"> Hernando, MS</w:t>
      </w:r>
      <w:r w:rsidRPr="00A400E5">
        <w:rPr>
          <w:rFonts w:ascii="Arial" w:hAnsi="Arial" w:cs="Arial"/>
        </w:rPr>
        <w:t xml:space="preserve"> </w:t>
      </w:r>
      <w:r>
        <w:rPr>
          <w:rFonts w:ascii="Arial" w:hAnsi="Arial" w:cs="Arial"/>
        </w:rPr>
        <w:t>w</w:t>
      </w:r>
      <w:r w:rsidRPr="00A400E5">
        <w:rPr>
          <w:rFonts w:ascii="Arial" w:hAnsi="Arial" w:cs="Arial"/>
        </w:rPr>
        <w:t xml:space="preserve">ill create a model for combining transportation services and nutrition services through expansion of transportation on Saturdays and to </w:t>
      </w:r>
      <w:r>
        <w:rPr>
          <w:rFonts w:ascii="Arial" w:hAnsi="Arial" w:cs="Arial"/>
        </w:rPr>
        <w:t xml:space="preserve">currently unserved </w:t>
      </w:r>
      <w:r w:rsidRPr="00A400E5">
        <w:rPr>
          <w:rFonts w:ascii="Arial" w:hAnsi="Arial" w:cs="Arial"/>
        </w:rPr>
        <w:t>destinations</w:t>
      </w:r>
      <w:r>
        <w:rPr>
          <w:rFonts w:ascii="Arial" w:hAnsi="Arial" w:cs="Arial"/>
        </w:rPr>
        <w:t>.</w:t>
      </w:r>
    </w:p>
    <w:p w:rsidR="0052087B" w:rsidRPr="00A400E5" w:rsidRDefault="0052087B" w:rsidP="00EE4F22">
      <w:pPr>
        <w:pStyle w:val="ListParagraph"/>
        <w:numPr>
          <w:ilvl w:val="0"/>
          <w:numId w:val="2"/>
        </w:numPr>
        <w:spacing w:after="0"/>
        <w:ind w:left="360"/>
        <w:rPr>
          <w:rFonts w:ascii="Arial" w:hAnsi="Arial" w:cs="Arial"/>
        </w:rPr>
      </w:pPr>
      <w:r w:rsidRPr="00A400E5">
        <w:rPr>
          <w:rFonts w:ascii="Arial" w:hAnsi="Arial" w:cs="Arial"/>
          <w:b/>
          <w:color w:val="000000"/>
        </w:rPr>
        <w:t>Mountain Empire Older Citizens</w:t>
      </w:r>
      <w:r w:rsidRPr="00A400E5">
        <w:rPr>
          <w:rFonts w:ascii="Arial" w:hAnsi="Arial" w:cs="Arial"/>
          <w:color w:val="000000"/>
        </w:rPr>
        <w:t xml:space="preserve"> </w:t>
      </w:r>
      <w:r>
        <w:rPr>
          <w:rFonts w:ascii="Arial" w:hAnsi="Arial" w:cs="Arial"/>
          <w:color w:val="000000"/>
        </w:rPr>
        <w:t xml:space="preserve">in </w:t>
      </w:r>
      <w:r w:rsidRPr="00A400E5">
        <w:rPr>
          <w:rFonts w:ascii="Arial" w:hAnsi="Arial" w:cs="Arial"/>
          <w:color w:val="000000"/>
        </w:rPr>
        <w:t>Big Stone Gap, VA</w:t>
      </w:r>
      <w:r w:rsidRPr="00A400E5">
        <w:rPr>
          <w:rFonts w:ascii="Arial" w:hAnsi="Arial" w:cs="Arial"/>
        </w:rPr>
        <w:t xml:space="preserve"> will create a one call system and recruit and train passenger attendants</w:t>
      </w:r>
      <w:r>
        <w:rPr>
          <w:rFonts w:ascii="Arial" w:hAnsi="Arial" w:cs="Arial"/>
        </w:rPr>
        <w:t xml:space="preserve"> to educate and assist riders.</w:t>
      </w:r>
    </w:p>
    <w:p w:rsidR="0052087B" w:rsidRPr="00A400E5" w:rsidRDefault="0052087B" w:rsidP="00EE4F22">
      <w:pPr>
        <w:pStyle w:val="ListParagraph"/>
        <w:numPr>
          <w:ilvl w:val="0"/>
          <w:numId w:val="2"/>
        </w:numPr>
        <w:spacing w:after="0"/>
        <w:ind w:left="360"/>
        <w:rPr>
          <w:rFonts w:ascii="Arial" w:hAnsi="Arial" w:cs="Arial"/>
        </w:rPr>
      </w:pPr>
      <w:r w:rsidRPr="00A400E5">
        <w:rPr>
          <w:rFonts w:ascii="Arial" w:hAnsi="Arial" w:cs="Arial"/>
          <w:b/>
          <w:color w:val="000000"/>
        </w:rPr>
        <w:t>Peace Village/Cancer Justice Institute</w:t>
      </w:r>
      <w:r w:rsidRPr="00A400E5">
        <w:rPr>
          <w:rFonts w:ascii="Arial" w:hAnsi="Arial" w:cs="Arial"/>
          <w:color w:val="000000"/>
        </w:rPr>
        <w:t xml:space="preserve"> </w:t>
      </w:r>
      <w:r>
        <w:rPr>
          <w:rFonts w:ascii="Arial" w:hAnsi="Arial" w:cs="Arial"/>
          <w:color w:val="000000"/>
        </w:rPr>
        <w:t xml:space="preserve">in </w:t>
      </w:r>
      <w:r w:rsidRPr="00A400E5">
        <w:rPr>
          <w:rFonts w:ascii="Arial" w:hAnsi="Arial" w:cs="Arial"/>
          <w:color w:val="000000"/>
        </w:rPr>
        <w:t>Cincinnati, OH</w:t>
      </w:r>
      <w:r w:rsidRPr="00A400E5">
        <w:rPr>
          <w:rFonts w:ascii="Arial" w:hAnsi="Arial" w:cs="Arial"/>
        </w:rPr>
        <w:t xml:space="preserve"> </w:t>
      </w:r>
      <w:r>
        <w:rPr>
          <w:rFonts w:ascii="Arial" w:hAnsi="Arial" w:cs="Arial"/>
        </w:rPr>
        <w:t>w</w:t>
      </w:r>
      <w:r w:rsidRPr="00A400E5">
        <w:rPr>
          <w:rFonts w:ascii="Arial" w:hAnsi="Arial" w:cs="Arial"/>
        </w:rPr>
        <w:t>ill create a mobility navigator/cancer care navigator “hub” to schedule and coordinate rides for cancer treatment and screening</w:t>
      </w:r>
      <w:r>
        <w:rPr>
          <w:rFonts w:ascii="Arial" w:hAnsi="Arial" w:cs="Arial"/>
        </w:rPr>
        <w:t>.</w:t>
      </w:r>
    </w:p>
    <w:p w:rsidR="0052087B" w:rsidRPr="00A400E5" w:rsidRDefault="0052087B" w:rsidP="00EE4F22">
      <w:pPr>
        <w:pStyle w:val="ListParagraph"/>
        <w:numPr>
          <w:ilvl w:val="0"/>
          <w:numId w:val="2"/>
        </w:numPr>
        <w:spacing w:after="0"/>
        <w:ind w:left="360"/>
        <w:rPr>
          <w:rFonts w:ascii="Arial" w:hAnsi="Arial" w:cs="Arial"/>
        </w:rPr>
      </w:pPr>
      <w:r w:rsidRPr="00A400E5">
        <w:rPr>
          <w:rFonts w:ascii="Arial" w:hAnsi="Arial" w:cs="Arial"/>
          <w:b/>
          <w:color w:val="000000"/>
        </w:rPr>
        <w:t>Senior Transportation Connection</w:t>
      </w:r>
      <w:r w:rsidRPr="00A400E5">
        <w:rPr>
          <w:rFonts w:ascii="Arial" w:hAnsi="Arial" w:cs="Arial"/>
          <w:color w:val="000000"/>
        </w:rPr>
        <w:t xml:space="preserve"> </w:t>
      </w:r>
      <w:r>
        <w:rPr>
          <w:rFonts w:ascii="Arial" w:hAnsi="Arial" w:cs="Arial"/>
          <w:color w:val="000000"/>
        </w:rPr>
        <w:t xml:space="preserve">in </w:t>
      </w:r>
      <w:r w:rsidRPr="00A400E5">
        <w:rPr>
          <w:rFonts w:ascii="Arial" w:hAnsi="Arial" w:cs="Arial"/>
          <w:color w:val="000000"/>
        </w:rPr>
        <w:t>Cleveland, OH</w:t>
      </w:r>
      <w:r w:rsidRPr="00A400E5">
        <w:rPr>
          <w:rFonts w:ascii="Arial" w:hAnsi="Arial" w:cs="Arial"/>
        </w:rPr>
        <w:t xml:space="preserve"> </w:t>
      </w:r>
      <w:r>
        <w:rPr>
          <w:rFonts w:ascii="Arial" w:hAnsi="Arial" w:cs="Arial"/>
        </w:rPr>
        <w:t>w</w:t>
      </w:r>
      <w:r w:rsidRPr="00A400E5">
        <w:rPr>
          <w:rFonts w:ascii="Arial" w:hAnsi="Arial" w:cs="Arial"/>
        </w:rPr>
        <w:t>ill offer evening and weekend, consumer-directed, accessible transportation to senior and disabled residents</w:t>
      </w:r>
      <w:r>
        <w:rPr>
          <w:rFonts w:ascii="Arial" w:hAnsi="Arial" w:cs="Arial"/>
        </w:rPr>
        <w:t>.</w:t>
      </w:r>
    </w:p>
    <w:p w:rsidR="0052087B" w:rsidRDefault="0052087B" w:rsidP="0052087B">
      <w:pPr>
        <w:spacing w:after="0"/>
        <w:ind w:left="-450"/>
        <w:rPr>
          <w:rFonts w:ascii="Arial" w:eastAsia="MS Mincho" w:hAnsi="Arial" w:cs="Arial"/>
          <w:sz w:val="22"/>
          <w:szCs w:val="22"/>
        </w:rPr>
      </w:pPr>
    </w:p>
    <w:p w:rsidR="003C2542" w:rsidRPr="003C2542" w:rsidRDefault="003C2542" w:rsidP="0052087B">
      <w:pPr>
        <w:spacing w:after="0"/>
        <w:ind w:left="-450"/>
        <w:rPr>
          <w:rFonts w:ascii="Arial" w:eastAsia="MS Mincho" w:hAnsi="Arial" w:cs="Arial"/>
          <w:sz w:val="22"/>
          <w:szCs w:val="22"/>
        </w:rPr>
      </w:pPr>
    </w:p>
    <w:p w:rsidR="0052087B" w:rsidRPr="003C2542" w:rsidRDefault="0052087B" w:rsidP="0052087B">
      <w:pPr>
        <w:spacing w:after="0"/>
        <w:ind w:left="-450"/>
        <w:rPr>
          <w:rFonts w:ascii="Arial" w:eastAsia="MS Mincho" w:hAnsi="Arial" w:cs="Arial"/>
          <w:sz w:val="22"/>
          <w:szCs w:val="22"/>
        </w:rPr>
      </w:pPr>
      <w:r w:rsidRPr="003C2542">
        <w:rPr>
          <w:rFonts w:ascii="Arial" w:eastAsia="MS Mincho" w:hAnsi="Arial" w:cs="Arial"/>
          <w:sz w:val="22"/>
          <w:szCs w:val="22"/>
        </w:rPr>
        <w:t>The National Aging and Disability Transportation Center is funded through a cooperative agreement of Easter Seals, the National Association of Area Agencies on Aging, and the U.S, Department of Transportation, Federal Transit Administration, with guidance from the U.S. Department of Health and Human Services, Administration for Community Living.  NADTC’s mission is to increase accessible transportation options for older adults, people with disabilities and caregivers nationwide.</w:t>
      </w:r>
    </w:p>
    <w:p w:rsidR="0052087B" w:rsidRPr="003C2542" w:rsidRDefault="0052087B" w:rsidP="0052087B">
      <w:pPr>
        <w:spacing w:after="0" w:line="308" w:lineRule="exact"/>
        <w:ind w:left="-450"/>
        <w:rPr>
          <w:rFonts w:ascii="Arial" w:eastAsia="MS Mincho" w:hAnsi="Arial" w:cs="Arial"/>
          <w:sz w:val="22"/>
          <w:szCs w:val="22"/>
        </w:rPr>
      </w:pPr>
    </w:p>
    <w:p w:rsidR="0052087B" w:rsidRPr="003C2542" w:rsidRDefault="0052087B" w:rsidP="00EE4F22">
      <w:pPr>
        <w:spacing w:after="0"/>
        <w:ind w:left="-450"/>
        <w:rPr>
          <w:rFonts w:ascii="Arial" w:eastAsia="MS Mincho" w:hAnsi="Arial" w:cs="Arial"/>
          <w:sz w:val="22"/>
          <w:szCs w:val="22"/>
        </w:rPr>
      </w:pPr>
      <w:r w:rsidRPr="003C2542">
        <w:rPr>
          <w:rFonts w:ascii="Arial" w:eastAsia="MS Mincho" w:hAnsi="Arial" w:cs="Arial"/>
          <w:sz w:val="22"/>
          <w:szCs w:val="22"/>
        </w:rPr>
        <w:t xml:space="preserve">The National Association of Area Agencies on Aging (n4a) is a 501c(3) membership association representing America's national network of 622 Area Agencies on Aging (AAAs) and providing a voice in the nation's capital for the 256 Title VI Native American aging programs.  The mission of n4a is to build the capacity of its members so they can better help older adults and people with disabilities live with dignity and choices in their homes and communities for as long as possible. Visit </w:t>
      </w:r>
      <w:hyperlink r:id="rId10" w:history="1">
        <w:r w:rsidRPr="003C2542">
          <w:rPr>
            <w:rFonts w:ascii="Arial" w:eastAsia="MS Mincho" w:hAnsi="Arial" w:cs="Arial"/>
            <w:color w:val="0000FF"/>
            <w:sz w:val="22"/>
            <w:szCs w:val="22"/>
            <w:u w:val="single"/>
          </w:rPr>
          <w:t>www.n4a.org</w:t>
        </w:r>
      </w:hyperlink>
      <w:r w:rsidRPr="003C2542">
        <w:rPr>
          <w:rFonts w:ascii="Arial" w:eastAsia="MS Mincho" w:hAnsi="Arial" w:cs="Arial"/>
          <w:sz w:val="22"/>
          <w:szCs w:val="22"/>
        </w:rPr>
        <w:t xml:space="preserve"> for more information.</w:t>
      </w:r>
    </w:p>
    <w:p w:rsidR="0052087B" w:rsidRPr="003C2542" w:rsidRDefault="0052087B" w:rsidP="0052087B">
      <w:pPr>
        <w:spacing w:after="0" w:line="308" w:lineRule="exact"/>
        <w:ind w:left="-450"/>
        <w:rPr>
          <w:rFonts w:ascii="Arial" w:eastAsia="MS Mincho" w:hAnsi="Arial" w:cs="Arial"/>
          <w:sz w:val="22"/>
          <w:szCs w:val="22"/>
        </w:rPr>
      </w:pPr>
    </w:p>
    <w:p w:rsidR="0052087B" w:rsidRPr="003C2542" w:rsidRDefault="0052087B" w:rsidP="00EE4F22">
      <w:pPr>
        <w:spacing w:after="0"/>
        <w:ind w:left="-450"/>
        <w:rPr>
          <w:rFonts w:ascii="Arial" w:eastAsia="MS Mincho" w:hAnsi="Arial" w:cs="Arial"/>
          <w:sz w:val="22"/>
          <w:szCs w:val="22"/>
        </w:rPr>
      </w:pPr>
      <w:r w:rsidRPr="003C2542">
        <w:rPr>
          <w:rFonts w:ascii="Arial" w:eastAsia="MS Mincho" w:hAnsi="Arial" w:cs="Arial"/>
          <w:sz w:val="22"/>
          <w:szCs w:val="22"/>
        </w:rPr>
        <w:t xml:space="preserve">For nearly 100 years </w:t>
      </w:r>
      <w:proofErr w:type="spellStart"/>
      <w:r w:rsidRPr="003C2542">
        <w:rPr>
          <w:rFonts w:ascii="Arial" w:eastAsia="MS Mincho" w:hAnsi="Arial" w:cs="Arial"/>
          <w:sz w:val="22"/>
          <w:szCs w:val="22"/>
        </w:rPr>
        <w:t>Easterseals</w:t>
      </w:r>
      <w:proofErr w:type="spellEnd"/>
      <w:r w:rsidRPr="003C2542">
        <w:rPr>
          <w:rFonts w:ascii="Arial" w:eastAsia="MS Mincho" w:hAnsi="Arial" w:cs="Arial"/>
          <w:sz w:val="22"/>
          <w:szCs w:val="22"/>
        </w:rPr>
        <w:t xml:space="preserve"> has been the indispensable resource for people and families challenged by disabilities. We offer hands-on, vital programs through our network of affiliates to help people of all ages reach their full potential through development and life skills learning, workforce training and placement services, and fun, healthy recreation programs for children, adults, and caregivers. To learn more about </w:t>
      </w:r>
      <w:proofErr w:type="spellStart"/>
      <w:r w:rsidRPr="003C2542">
        <w:rPr>
          <w:rFonts w:ascii="Arial" w:eastAsia="MS Mincho" w:hAnsi="Arial" w:cs="Arial"/>
          <w:sz w:val="22"/>
          <w:szCs w:val="22"/>
        </w:rPr>
        <w:t>Easterseals</w:t>
      </w:r>
      <w:proofErr w:type="spellEnd"/>
      <w:r w:rsidRPr="003C2542">
        <w:rPr>
          <w:rFonts w:ascii="Arial" w:eastAsia="MS Mincho" w:hAnsi="Arial" w:cs="Arial"/>
          <w:sz w:val="22"/>
          <w:szCs w:val="22"/>
        </w:rPr>
        <w:t xml:space="preserve"> and services in communities nationwide, visit </w:t>
      </w:r>
      <w:hyperlink r:id="rId11" w:history="1">
        <w:r w:rsidRPr="003C2542">
          <w:rPr>
            <w:rFonts w:ascii="Arial" w:eastAsia="MS Mincho" w:hAnsi="Arial" w:cs="Arial"/>
            <w:color w:val="0000FF"/>
            <w:sz w:val="22"/>
            <w:szCs w:val="22"/>
            <w:u w:val="single"/>
          </w:rPr>
          <w:t>www.easterseals.com</w:t>
        </w:r>
      </w:hyperlink>
      <w:r w:rsidRPr="003C2542">
        <w:rPr>
          <w:rFonts w:ascii="Arial" w:eastAsia="MS Mincho" w:hAnsi="Arial" w:cs="Arial"/>
          <w:sz w:val="22"/>
          <w:szCs w:val="22"/>
        </w:rPr>
        <w:t>.</w:t>
      </w:r>
    </w:p>
    <w:p w:rsidR="00EA3573" w:rsidRPr="003C2542" w:rsidRDefault="00EA3573" w:rsidP="00EA3573">
      <w:pPr>
        <w:spacing w:after="0"/>
        <w:ind w:left="-450"/>
        <w:jc w:val="center"/>
        <w:rPr>
          <w:rFonts w:ascii="Arial" w:eastAsia="MS Mincho" w:hAnsi="Arial" w:cs="Arial"/>
          <w:sz w:val="22"/>
          <w:szCs w:val="22"/>
        </w:rPr>
      </w:pPr>
      <w:r w:rsidRPr="003C2542">
        <w:rPr>
          <w:rFonts w:ascii="Arial" w:eastAsia="MS Mincho" w:hAnsi="Arial" w:cs="Arial"/>
          <w:sz w:val="22"/>
          <w:szCs w:val="22"/>
        </w:rPr>
        <w:t>###</w:t>
      </w:r>
    </w:p>
    <w:p w:rsidR="00EA3573" w:rsidRDefault="00EA3573" w:rsidP="00EA3573">
      <w:pPr>
        <w:spacing w:after="0"/>
        <w:ind w:left="-450"/>
        <w:rPr>
          <w:rFonts w:ascii="Arial" w:eastAsia="MS Mincho" w:hAnsi="Arial" w:cs="Arial"/>
          <w:sz w:val="22"/>
          <w:szCs w:val="22"/>
        </w:rPr>
      </w:pPr>
    </w:p>
    <w:p w:rsidR="0052087B" w:rsidRPr="003C2542" w:rsidRDefault="0052087B" w:rsidP="00EE4F22">
      <w:pPr>
        <w:spacing w:after="0"/>
        <w:ind w:left="-450"/>
        <w:rPr>
          <w:rFonts w:ascii="Arial" w:eastAsia="MS Mincho" w:hAnsi="Arial" w:cs="Arial"/>
          <w:sz w:val="22"/>
          <w:szCs w:val="22"/>
        </w:rPr>
      </w:pPr>
    </w:p>
    <w:p w:rsidR="0052087B" w:rsidRPr="003C2542" w:rsidRDefault="0052087B" w:rsidP="00EE4F22">
      <w:pPr>
        <w:spacing w:after="0"/>
        <w:ind w:left="-450"/>
        <w:rPr>
          <w:rFonts w:ascii="Arial" w:eastAsia="MS Mincho" w:hAnsi="Arial" w:cs="Arial"/>
          <w:sz w:val="22"/>
          <w:szCs w:val="22"/>
        </w:rPr>
      </w:pPr>
      <w:r w:rsidRPr="003C2542">
        <w:rPr>
          <w:rFonts w:ascii="Arial" w:eastAsia="MS Mincho" w:hAnsi="Arial" w:cs="Arial"/>
          <w:sz w:val="22"/>
          <w:szCs w:val="22"/>
        </w:rPr>
        <w:t>National Aging and Disability Transportation Center</w:t>
      </w:r>
    </w:p>
    <w:p w:rsidR="0052087B" w:rsidRPr="003C2542" w:rsidRDefault="0052087B" w:rsidP="00EE4F22">
      <w:pPr>
        <w:spacing w:after="0"/>
        <w:ind w:left="-450"/>
        <w:rPr>
          <w:rFonts w:ascii="Arial" w:eastAsia="MS Mincho" w:hAnsi="Arial" w:cs="Arial"/>
          <w:sz w:val="22"/>
          <w:szCs w:val="22"/>
        </w:rPr>
      </w:pPr>
      <w:r w:rsidRPr="003C2542">
        <w:rPr>
          <w:rFonts w:ascii="Arial" w:eastAsia="MS Mincho" w:hAnsi="Arial" w:cs="Arial"/>
          <w:sz w:val="22"/>
          <w:szCs w:val="22"/>
        </w:rPr>
        <w:t>Washington, D.C. 20005</w:t>
      </w:r>
    </w:p>
    <w:p w:rsidR="0052087B" w:rsidRPr="003C2542" w:rsidRDefault="0052087B" w:rsidP="00EE4F22">
      <w:pPr>
        <w:spacing w:after="0"/>
        <w:ind w:left="-450"/>
        <w:rPr>
          <w:rFonts w:ascii="Arial" w:eastAsia="MS Mincho" w:hAnsi="Arial" w:cs="Arial"/>
          <w:sz w:val="22"/>
          <w:szCs w:val="22"/>
        </w:rPr>
      </w:pPr>
      <w:r w:rsidRPr="003C2542">
        <w:rPr>
          <w:rFonts w:ascii="Arial" w:eastAsia="MS Mincho" w:hAnsi="Arial" w:cs="Arial"/>
          <w:sz w:val="22"/>
          <w:szCs w:val="22"/>
        </w:rPr>
        <w:t>Telephone: (866) 983-3222</w:t>
      </w:r>
    </w:p>
    <w:p w:rsidR="0052087B" w:rsidRPr="003C2542" w:rsidRDefault="0052087B" w:rsidP="00EE4F22">
      <w:pPr>
        <w:spacing w:after="0"/>
        <w:ind w:left="-450"/>
        <w:rPr>
          <w:rFonts w:ascii="Arial" w:eastAsia="MS Mincho" w:hAnsi="Arial" w:cs="Arial"/>
          <w:sz w:val="22"/>
          <w:szCs w:val="22"/>
        </w:rPr>
      </w:pPr>
      <w:r w:rsidRPr="003C2542">
        <w:rPr>
          <w:rFonts w:ascii="Arial" w:eastAsia="MS Mincho" w:hAnsi="Arial" w:cs="Arial"/>
          <w:sz w:val="22"/>
          <w:szCs w:val="22"/>
        </w:rPr>
        <w:t>TTY: (202) 347-7385</w:t>
      </w:r>
    </w:p>
    <w:p w:rsidR="0052087B" w:rsidRPr="003C2542" w:rsidRDefault="0052087B" w:rsidP="00EE4F22">
      <w:pPr>
        <w:spacing w:after="0"/>
        <w:ind w:left="-450"/>
        <w:rPr>
          <w:rFonts w:ascii="Arial" w:eastAsia="MS Mincho" w:hAnsi="Arial" w:cs="Arial"/>
          <w:sz w:val="22"/>
          <w:szCs w:val="22"/>
        </w:rPr>
      </w:pPr>
      <w:r w:rsidRPr="003C2542">
        <w:rPr>
          <w:rFonts w:ascii="Arial" w:eastAsia="MS Mincho" w:hAnsi="Arial" w:cs="Arial"/>
          <w:sz w:val="22"/>
          <w:szCs w:val="22"/>
        </w:rPr>
        <w:t xml:space="preserve">Email: </w:t>
      </w:r>
      <w:hyperlink r:id="rId12" w:history="1">
        <w:r w:rsidRPr="003C2542">
          <w:rPr>
            <w:rFonts w:ascii="Arial" w:eastAsia="MS Mincho" w:hAnsi="Arial" w:cs="Arial"/>
            <w:color w:val="0000FF"/>
            <w:sz w:val="22"/>
            <w:szCs w:val="22"/>
            <w:u w:val="single"/>
          </w:rPr>
          <w:t>contact@nadtc.org</w:t>
        </w:r>
      </w:hyperlink>
    </w:p>
    <w:p w:rsidR="0052087B" w:rsidRPr="003C2542" w:rsidRDefault="0052087B" w:rsidP="00EE4F22">
      <w:pPr>
        <w:spacing w:after="0"/>
        <w:ind w:left="-450"/>
        <w:rPr>
          <w:rFonts w:ascii="Arial" w:eastAsia="MS Mincho" w:hAnsi="Arial" w:cs="Arial"/>
          <w:sz w:val="22"/>
          <w:szCs w:val="22"/>
        </w:rPr>
      </w:pPr>
      <w:r w:rsidRPr="003C2542">
        <w:rPr>
          <w:rFonts w:ascii="Arial" w:eastAsia="MS Mincho" w:hAnsi="Arial" w:cs="Arial"/>
          <w:sz w:val="22"/>
          <w:szCs w:val="22"/>
        </w:rPr>
        <w:t xml:space="preserve">Website: </w:t>
      </w:r>
      <w:hyperlink r:id="rId13" w:history="1">
        <w:r w:rsidRPr="003C2542">
          <w:rPr>
            <w:rStyle w:val="Hyperlink"/>
            <w:rFonts w:ascii="Arial" w:eastAsia="MS Mincho" w:hAnsi="Arial" w:cs="Arial"/>
            <w:sz w:val="22"/>
            <w:szCs w:val="22"/>
          </w:rPr>
          <w:t>www.nadtc.org</w:t>
        </w:r>
      </w:hyperlink>
      <w:r w:rsidRPr="003C2542">
        <w:rPr>
          <w:rFonts w:ascii="Arial" w:eastAsia="MS Mincho" w:hAnsi="Arial" w:cs="Arial"/>
          <w:sz w:val="22"/>
          <w:szCs w:val="22"/>
        </w:rPr>
        <w:t xml:space="preserve"> </w:t>
      </w:r>
    </w:p>
    <w:p w:rsidR="00002D29" w:rsidRPr="003C2542" w:rsidRDefault="0052087B" w:rsidP="00EE4F22">
      <w:pPr>
        <w:spacing w:after="0"/>
        <w:ind w:left="-450"/>
        <w:rPr>
          <w:rFonts w:ascii="Arial" w:eastAsia="MS Mincho" w:hAnsi="Arial" w:cs="Arial"/>
          <w:sz w:val="22"/>
          <w:szCs w:val="22"/>
        </w:rPr>
      </w:pPr>
      <w:r w:rsidRPr="003C2542">
        <w:rPr>
          <w:rFonts w:ascii="Arial" w:eastAsia="MS Mincho" w:hAnsi="Arial" w:cs="Arial"/>
          <w:sz w:val="22"/>
          <w:szCs w:val="22"/>
        </w:rPr>
        <w:t xml:space="preserve">Follow us on </w:t>
      </w:r>
      <w:hyperlink r:id="rId14" w:history="1">
        <w:r w:rsidRPr="003C2542">
          <w:rPr>
            <w:rStyle w:val="Hyperlink"/>
            <w:rFonts w:ascii="Arial" w:eastAsia="MS Mincho" w:hAnsi="Arial" w:cs="Arial"/>
            <w:sz w:val="22"/>
            <w:szCs w:val="22"/>
          </w:rPr>
          <w:t>Twitter</w:t>
        </w:r>
      </w:hyperlink>
      <w:r w:rsidRPr="003C2542">
        <w:rPr>
          <w:rFonts w:ascii="Arial" w:eastAsia="MS Mincho" w:hAnsi="Arial" w:cs="Arial"/>
          <w:sz w:val="22"/>
          <w:szCs w:val="22"/>
        </w:rPr>
        <w:t xml:space="preserve">, </w:t>
      </w:r>
      <w:proofErr w:type="gramStart"/>
      <w:r w:rsidRPr="003C2542">
        <w:rPr>
          <w:rFonts w:ascii="Arial" w:eastAsia="MS Mincho" w:hAnsi="Arial" w:cs="Arial"/>
          <w:sz w:val="22"/>
          <w:szCs w:val="22"/>
        </w:rPr>
        <w:t>Like</w:t>
      </w:r>
      <w:proofErr w:type="gramEnd"/>
      <w:r w:rsidRPr="003C2542">
        <w:rPr>
          <w:rFonts w:ascii="Arial" w:eastAsia="MS Mincho" w:hAnsi="Arial" w:cs="Arial"/>
          <w:sz w:val="22"/>
          <w:szCs w:val="22"/>
        </w:rPr>
        <w:t xml:space="preserve"> us on </w:t>
      </w:r>
      <w:hyperlink r:id="rId15" w:history="1">
        <w:r w:rsidRPr="003C2542">
          <w:rPr>
            <w:rStyle w:val="Hyperlink"/>
            <w:rFonts w:ascii="Arial" w:eastAsia="MS Mincho" w:hAnsi="Arial" w:cs="Arial"/>
            <w:sz w:val="22"/>
            <w:szCs w:val="22"/>
          </w:rPr>
          <w:t>Facebook</w:t>
        </w:r>
      </w:hyperlink>
      <w:r w:rsidRPr="003C2542">
        <w:rPr>
          <w:rFonts w:ascii="Arial" w:eastAsia="MS Mincho" w:hAnsi="Arial" w:cs="Arial"/>
          <w:sz w:val="22"/>
          <w:szCs w:val="22"/>
        </w:rPr>
        <w:t xml:space="preserve">, join us on </w:t>
      </w:r>
      <w:hyperlink r:id="rId16" w:history="1">
        <w:r w:rsidRPr="003C2542">
          <w:rPr>
            <w:rStyle w:val="Hyperlink"/>
            <w:rFonts w:ascii="Arial" w:eastAsia="MS Mincho" w:hAnsi="Arial" w:cs="Arial"/>
            <w:sz w:val="22"/>
            <w:szCs w:val="22"/>
          </w:rPr>
          <w:t>LinkedIn!</w:t>
        </w:r>
      </w:hyperlink>
    </w:p>
    <w:p w:rsidR="00934382" w:rsidRDefault="00934382" w:rsidP="00934382">
      <w:pPr>
        <w:spacing w:after="0" w:line="308" w:lineRule="exact"/>
        <w:ind w:left="-450"/>
        <w:rPr>
          <w:rFonts w:ascii="Calibri" w:eastAsia="MS Mincho" w:hAnsi="Calibri"/>
          <w:sz w:val="23"/>
          <w:szCs w:val="23"/>
        </w:rPr>
      </w:pPr>
    </w:p>
    <w:sectPr w:rsidR="00934382" w:rsidSect="00EE4F22">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6D" w:rsidRDefault="004A006D" w:rsidP="00934382">
      <w:pPr>
        <w:spacing w:after="0"/>
      </w:pPr>
      <w:r>
        <w:separator/>
      </w:r>
    </w:p>
  </w:endnote>
  <w:endnote w:type="continuationSeparator" w:id="0">
    <w:p w:rsidR="004A006D" w:rsidRDefault="004A006D" w:rsidP="00934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82" w:rsidRDefault="00934382">
    <w:pPr>
      <w:pStyle w:val="Footer"/>
    </w:pPr>
    <w:r>
      <w:rPr>
        <w:noProof/>
      </w:rPr>
      <w:drawing>
        <wp:anchor distT="0" distB="0" distL="114300" distR="114300" simplePos="0" relativeHeight="251659264" behindDoc="1" locked="0" layoutInCell="1" allowOverlap="1" wp14:anchorId="53F362B8" wp14:editId="3B1F1B83">
          <wp:simplePos x="0" y="0"/>
          <wp:positionH relativeFrom="column">
            <wp:posOffset>1516380</wp:posOffset>
          </wp:positionH>
          <wp:positionV relativeFrom="paragraph">
            <wp:posOffset>-408305</wp:posOffset>
          </wp:positionV>
          <wp:extent cx="2423160" cy="676275"/>
          <wp:effectExtent l="0" t="0" r="0" b="9525"/>
          <wp:wrapThrough wrapText="bothSides">
            <wp:wrapPolygon edited="0">
              <wp:start x="0" y="0"/>
              <wp:lineTo x="0" y="21296"/>
              <wp:lineTo x="21396" y="21296"/>
              <wp:lineTo x="213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orange ES n4a 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60" cy="6762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6D" w:rsidRDefault="004A006D" w:rsidP="00934382">
      <w:pPr>
        <w:spacing w:after="0"/>
      </w:pPr>
      <w:r>
        <w:separator/>
      </w:r>
    </w:p>
  </w:footnote>
  <w:footnote w:type="continuationSeparator" w:id="0">
    <w:p w:rsidR="004A006D" w:rsidRDefault="004A006D" w:rsidP="00934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22" w:rsidRDefault="00EE4F22">
    <w:pPr>
      <w:pStyle w:val="Header"/>
    </w:pPr>
    <w:r>
      <w:rPr>
        <w:noProof/>
      </w:rPr>
      <w:drawing>
        <wp:anchor distT="0" distB="0" distL="114300" distR="114300" simplePos="0" relativeHeight="251661312" behindDoc="1" locked="0" layoutInCell="1" allowOverlap="1" wp14:anchorId="066B1705" wp14:editId="555EC453">
          <wp:simplePos x="0" y="0"/>
          <wp:positionH relativeFrom="column">
            <wp:posOffset>295910</wp:posOffset>
          </wp:positionH>
          <wp:positionV relativeFrom="paragraph">
            <wp:posOffset>-338455</wp:posOffset>
          </wp:positionV>
          <wp:extent cx="5034915" cy="1270635"/>
          <wp:effectExtent l="0" t="0" r="0" b="5715"/>
          <wp:wrapThrough wrapText="bothSides">
            <wp:wrapPolygon edited="0">
              <wp:start x="0" y="0"/>
              <wp:lineTo x="0" y="21373"/>
              <wp:lineTo x="21494" y="21373"/>
              <wp:lineTo x="214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 header 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4915" cy="1270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429"/>
    <w:multiLevelType w:val="hybridMultilevel"/>
    <w:tmpl w:val="0400BE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7C260DA9"/>
    <w:multiLevelType w:val="hybridMultilevel"/>
    <w:tmpl w:val="05829EB0"/>
    <w:lvl w:ilvl="0" w:tplc="DE5E6A36">
      <w:numFmt w:val="bullet"/>
      <w:lvlText w:val="-"/>
      <w:lvlJc w:val="left"/>
      <w:pPr>
        <w:ind w:left="-90" w:hanging="360"/>
      </w:pPr>
      <w:rPr>
        <w:rFonts w:ascii="Calibri" w:eastAsia="MS Mincho" w:hAnsi="Calibri"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82"/>
    <w:rsid w:val="00002D29"/>
    <w:rsid w:val="000B6246"/>
    <w:rsid w:val="003C2542"/>
    <w:rsid w:val="004A006D"/>
    <w:rsid w:val="0052087B"/>
    <w:rsid w:val="006C2CD9"/>
    <w:rsid w:val="00716AF1"/>
    <w:rsid w:val="00934382"/>
    <w:rsid w:val="00BE7B1B"/>
    <w:rsid w:val="00D84BC8"/>
    <w:rsid w:val="00EA3573"/>
    <w:rsid w:val="00EE45B1"/>
    <w:rsid w:val="00EE4F22"/>
    <w:rsid w:val="00FA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7B"/>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82"/>
    <w:pPr>
      <w:tabs>
        <w:tab w:val="center" w:pos="4680"/>
        <w:tab w:val="right" w:pos="9360"/>
      </w:tabs>
      <w:spacing w:after="0"/>
    </w:pPr>
  </w:style>
  <w:style w:type="character" w:customStyle="1" w:styleId="HeaderChar">
    <w:name w:val="Header Char"/>
    <w:basedOn w:val="DefaultParagraphFont"/>
    <w:link w:val="Header"/>
    <w:uiPriority w:val="99"/>
    <w:rsid w:val="00934382"/>
  </w:style>
  <w:style w:type="paragraph" w:styleId="Footer">
    <w:name w:val="footer"/>
    <w:basedOn w:val="Normal"/>
    <w:link w:val="FooterChar"/>
    <w:uiPriority w:val="99"/>
    <w:unhideWhenUsed/>
    <w:rsid w:val="00934382"/>
    <w:pPr>
      <w:tabs>
        <w:tab w:val="center" w:pos="4680"/>
        <w:tab w:val="right" w:pos="9360"/>
      </w:tabs>
      <w:spacing w:after="0"/>
    </w:pPr>
  </w:style>
  <w:style w:type="character" w:customStyle="1" w:styleId="FooterChar">
    <w:name w:val="Footer Char"/>
    <w:basedOn w:val="DefaultParagraphFont"/>
    <w:link w:val="Footer"/>
    <w:uiPriority w:val="99"/>
    <w:rsid w:val="00934382"/>
  </w:style>
  <w:style w:type="paragraph" w:styleId="BalloonText">
    <w:name w:val="Balloon Text"/>
    <w:basedOn w:val="Normal"/>
    <w:link w:val="BalloonTextChar"/>
    <w:uiPriority w:val="99"/>
    <w:semiHidden/>
    <w:unhideWhenUsed/>
    <w:rsid w:val="009343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382"/>
    <w:rPr>
      <w:rFonts w:ascii="Tahoma" w:hAnsi="Tahoma" w:cs="Tahoma"/>
      <w:sz w:val="16"/>
      <w:szCs w:val="16"/>
    </w:rPr>
  </w:style>
  <w:style w:type="paragraph" w:styleId="ListParagraph">
    <w:name w:val="List Paragraph"/>
    <w:basedOn w:val="Normal"/>
    <w:uiPriority w:val="99"/>
    <w:qFormat/>
    <w:rsid w:val="00002D29"/>
    <w:pPr>
      <w:ind w:left="720"/>
      <w:contextualSpacing/>
    </w:pPr>
  </w:style>
  <w:style w:type="character" w:styleId="Hyperlink">
    <w:name w:val="Hyperlink"/>
    <w:basedOn w:val="DefaultParagraphFont"/>
    <w:uiPriority w:val="99"/>
    <w:unhideWhenUsed/>
    <w:rsid w:val="00520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7B"/>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82"/>
    <w:pPr>
      <w:tabs>
        <w:tab w:val="center" w:pos="4680"/>
        <w:tab w:val="right" w:pos="9360"/>
      </w:tabs>
      <w:spacing w:after="0"/>
    </w:pPr>
  </w:style>
  <w:style w:type="character" w:customStyle="1" w:styleId="HeaderChar">
    <w:name w:val="Header Char"/>
    <w:basedOn w:val="DefaultParagraphFont"/>
    <w:link w:val="Header"/>
    <w:uiPriority w:val="99"/>
    <w:rsid w:val="00934382"/>
  </w:style>
  <w:style w:type="paragraph" w:styleId="Footer">
    <w:name w:val="footer"/>
    <w:basedOn w:val="Normal"/>
    <w:link w:val="FooterChar"/>
    <w:uiPriority w:val="99"/>
    <w:unhideWhenUsed/>
    <w:rsid w:val="00934382"/>
    <w:pPr>
      <w:tabs>
        <w:tab w:val="center" w:pos="4680"/>
        <w:tab w:val="right" w:pos="9360"/>
      </w:tabs>
      <w:spacing w:after="0"/>
    </w:pPr>
  </w:style>
  <w:style w:type="character" w:customStyle="1" w:styleId="FooterChar">
    <w:name w:val="Footer Char"/>
    <w:basedOn w:val="DefaultParagraphFont"/>
    <w:link w:val="Footer"/>
    <w:uiPriority w:val="99"/>
    <w:rsid w:val="00934382"/>
  </w:style>
  <w:style w:type="paragraph" w:styleId="BalloonText">
    <w:name w:val="Balloon Text"/>
    <w:basedOn w:val="Normal"/>
    <w:link w:val="BalloonTextChar"/>
    <w:uiPriority w:val="99"/>
    <w:semiHidden/>
    <w:unhideWhenUsed/>
    <w:rsid w:val="009343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382"/>
    <w:rPr>
      <w:rFonts w:ascii="Tahoma" w:hAnsi="Tahoma" w:cs="Tahoma"/>
      <w:sz w:val="16"/>
      <w:szCs w:val="16"/>
    </w:rPr>
  </w:style>
  <w:style w:type="paragraph" w:styleId="ListParagraph">
    <w:name w:val="List Paragraph"/>
    <w:basedOn w:val="Normal"/>
    <w:uiPriority w:val="99"/>
    <w:qFormat/>
    <w:rsid w:val="00002D29"/>
    <w:pPr>
      <w:ind w:left="720"/>
      <w:contextualSpacing/>
    </w:pPr>
  </w:style>
  <w:style w:type="character" w:styleId="Hyperlink">
    <w:name w:val="Hyperlink"/>
    <w:basedOn w:val="DefaultParagraphFont"/>
    <w:uiPriority w:val="99"/>
    <w:unhideWhenUsed/>
    <w:rsid w:val="0052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right@easterseals.com" TargetMode="External"/><Relationship Id="rId13" Type="http://schemas.openxmlformats.org/officeDocument/2006/relationships/hyperlink" Target="http://www.nadtc.org"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rbeyerle\AppData\Local\Microsoft\Windows\Temporary%20Internet%20Files\Content.Outlook\PERQEXBE\contact@nadt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nkedin.com/in/nadtc-staff-94a8161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sterseals.com" TargetMode="External"/><Relationship Id="rId5" Type="http://schemas.openxmlformats.org/officeDocument/2006/relationships/webSettings" Target="webSettings.xml"/><Relationship Id="rId15" Type="http://schemas.openxmlformats.org/officeDocument/2006/relationships/hyperlink" Target="http://tinyurl.com/h967phc" TargetMode="External"/><Relationship Id="rId10" Type="http://schemas.openxmlformats.org/officeDocument/2006/relationships/hyperlink" Target="file:///C:\Users\rbeyerle\AppData\Local\Microsoft\Windows\Temporary%20Internet%20Files\Content.Outlook\PERQEXBE\www.n4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dize@n4a.org" TargetMode="External"/><Relationship Id="rId14" Type="http://schemas.openxmlformats.org/officeDocument/2006/relationships/hyperlink" Target="https://twitter.com/NADTCmo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Beyerle</dc:creator>
  <cp:lastModifiedBy>Eileen Miller</cp:lastModifiedBy>
  <cp:revision>2</cp:revision>
  <dcterms:created xsi:type="dcterms:W3CDTF">2017-01-31T20:03:00Z</dcterms:created>
  <dcterms:modified xsi:type="dcterms:W3CDTF">2017-01-31T20:03:00Z</dcterms:modified>
</cp:coreProperties>
</file>