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739A" w14:textId="77777777" w:rsidR="00520168" w:rsidRPr="00520168" w:rsidRDefault="00520168" w:rsidP="00520168">
      <w:pPr>
        <w:jc w:val="center"/>
        <w:rPr>
          <w:rFonts w:ascii="Verdana" w:hAnsi="Verdana"/>
        </w:rPr>
      </w:pPr>
    </w:p>
    <w:p w14:paraId="3184B6E2" w14:textId="3F722276" w:rsidR="00520168" w:rsidRPr="00520168" w:rsidRDefault="00520168" w:rsidP="00520168">
      <w:pPr>
        <w:jc w:val="center"/>
        <w:rPr>
          <w:rFonts w:ascii="Verdana" w:hAnsi="Verdana"/>
        </w:rPr>
      </w:pPr>
      <w:r w:rsidRPr="00520168">
        <w:rPr>
          <w:rFonts w:ascii="Verdana" w:hAnsi="Verdana"/>
          <w:noProof/>
        </w:rPr>
        <w:drawing>
          <wp:inline distT="0" distB="0" distL="0" distR="0" wp14:anchorId="61AE3213" wp14:editId="72C3DC5D">
            <wp:extent cx="1536700" cy="711200"/>
            <wp:effectExtent l="0" t="0" r="6350" b="0"/>
            <wp:docPr id="1926332695"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32695" name="Picture 2" descr="A blue and green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0" cy="711200"/>
                    </a:xfrm>
                    <a:prstGeom prst="rect">
                      <a:avLst/>
                    </a:prstGeom>
                    <a:noFill/>
                    <a:ln>
                      <a:noFill/>
                    </a:ln>
                  </pic:spPr>
                </pic:pic>
              </a:graphicData>
            </a:graphic>
          </wp:inline>
        </w:drawing>
      </w:r>
    </w:p>
    <w:p w14:paraId="4B68D112" w14:textId="169DF692" w:rsidR="00520168" w:rsidRPr="00520168" w:rsidRDefault="00520168" w:rsidP="00520168">
      <w:pPr>
        <w:pStyle w:val="Heading1"/>
        <w:jc w:val="center"/>
        <w:rPr>
          <w:rFonts w:ascii="Verdana" w:hAnsi="Verdana"/>
          <w:b/>
          <w:bCs/>
          <w:color w:val="000000" w:themeColor="text1"/>
          <w:sz w:val="32"/>
          <w:szCs w:val="32"/>
        </w:rPr>
      </w:pPr>
      <w:r w:rsidRPr="00520168">
        <w:rPr>
          <w:rFonts w:ascii="Verdana" w:hAnsi="Verdana"/>
          <w:b/>
          <w:bCs/>
          <w:color w:val="000000" w:themeColor="text1"/>
          <w:sz w:val="32"/>
          <w:szCs w:val="32"/>
        </w:rPr>
        <w:t>NADTC All Projects Meeting</w:t>
      </w:r>
      <w:r w:rsidR="00A44FBC">
        <w:rPr>
          <w:rFonts w:ascii="Verdana" w:hAnsi="Verdana"/>
          <w:b/>
          <w:bCs/>
          <w:color w:val="000000" w:themeColor="text1"/>
          <w:sz w:val="32"/>
          <w:szCs w:val="32"/>
        </w:rPr>
        <w:t xml:space="preserve"> Summary</w:t>
      </w:r>
    </w:p>
    <w:p w14:paraId="7EC84077" w14:textId="4593EDEB" w:rsidR="00520168" w:rsidRPr="00B90E81" w:rsidRDefault="00520168" w:rsidP="00656227">
      <w:pPr>
        <w:pStyle w:val="Heading2"/>
        <w:jc w:val="center"/>
        <w:rPr>
          <w:rFonts w:ascii="Verdana" w:hAnsi="Verdana"/>
          <w:sz w:val="20"/>
          <w:szCs w:val="20"/>
        </w:rPr>
      </w:pPr>
      <w:r w:rsidRPr="00520168">
        <w:rPr>
          <w:rFonts w:ascii="Verdana" w:hAnsi="Verdana"/>
          <w:color w:val="000000" w:themeColor="text1"/>
          <w:sz w:val="24"/>
          <w:szCs w:val="24"/>
        </w:rPr>
        <w:t xml:space="preserve">April 16, </w:t>
      </w:r>
      <w:r w:rsidR="000D00FD" w:rsidRPr="00520168">
        <w:rPr>
          <w:rFonts w:ascii="Verdana" w:hAnsi="Verdana"/>
          <w:color w:val="000000" w:themeColor="text1"/>
          <w:sz w:val="24"/>
          <w:szCs w:val="24"/>
        </w:rPr>
        <w:t>2025,</w:t>
      </w:r>
      <w:r w:rsidRPr="00520168">
        <w:rPr>
          <w:rFonts w:ascii="Verdana" w:hAnsi="Verdana"/>
          <w:color w:val="000000" w:themeColor="text1"/>
          <w:sz w:val="24"/>
          <w:szCs w:val="24"/>
        </w:rPr>
        <w:t xml:space="preserve"> at 2:00PM Eastern Time </w:t>
      </w:r>
    </w:p>
    <w:p w14:paraId="0CEC8142" w14:textId="77777777" w:rsidR="00D22484" w:rsidRDefault="00520168" w:rsidP="00D22484">
      <w:pPr>
        <w:pStyle w:val="Heading2"/>
        <w:rPr>
          <w:rFonts w:ascii="Verdana" w:hAnsi="Verdana"/>
          <w:i/>
          <w:iCs/>
          <w:color w:val="000000" w:themeColor="text1"/>
          <w:sz w:val="24"/>
          <w:szCs w:val="24"/>
        </w:rPr>
      </w:pPr>
      <w:r w:rsidRPr="00B860AD">
        <w:rPr>
          <w:rFonts w:ascii="Verdana" w:hAnsi="Verdana"/>
          <w:b/>
          <w:bCs/>
          <w:color w:val="000000" w:themeColor="text1"/>
          <w:sz w:val="24"/>
          <w:szCs w:val="24"/>
        </w:rPr>
        <w:t>2:00pm</w:t>
      </w:r>
      <w:r w:rsidRPr="00B860AD">
        <w:rPr>
          <w:rFonts w:ascii="Verdana" w:hAnsi="Verdana"/>
          <w:b/>
          <w:bCs/>
          <w:color w:val="000000" w:themeColor="text1"/>
          <w:sz w:val="24"/>
          <w:szCs w:val="24"/>
        </w:rPr>
        <w:tab/>
        <w:t>Welcome and NADTC Updates</w:t>
      </w:r>
      <w:r w:rsidRPr="00520168">
        <w:rPr>
          <w:rFonts w:ascii="Verdana" w:hAnsi="Verdana"/>
          <w:color w:val="000000" w:themeColor="text1"/>
          <w:sz w:val="24"/>
          <w:szCs w:val="24"/>
        </w:rPr>
        <w:t xml:space="preserve"> </w:t>
      </w:r>
      <w:r>
        <w:rPr>
          <w:rFonts w:ascii="Verdana" w:hAnsi="Verdana"/>
          <w:color w:val="000000" w:themeColor="text1"/>
          <w:sz w:val="24"/>
          <w:szCs w:val="24"/>
        </w:rPr>
        <w:tab/>
      </w:r>
      <w:r>
        <w:rPr>
          <w:rFonts w:ascii="Verdana" w:hAnsi="Verdana"/>
          <w:color w:val="000000" w:themeColor="text1"/>
          <w:sz w:val="24"/>
          <w:szCs w:val="24"/>
        </w:rPr>
        <w:tab/>
      </w:r>
      <w:r>
        <w:rPr>
          <w:rFonts w:ascii="Verdana" w:hAnsi="Verdana"/>
          <w:color w:val="000000" w:themeColor="text1"/>
          <w:sz w:val="24"/>
          <w:szCs w:val="24"/>
        </w:rPr>
        <w:tab/>
      </w:r>
      <w:r>
        <w:rPr>
          <w:rFonts w:ascii="Verdana" w:hAnsi="Verdana"/>
          <w:color w:val="000000" w:themeColor="text1"/>
          <w:sz w:val="24"/>
          <w:szCs w:val="24"/>
        </w:rPr>
        <w:tab/>
      </w:r>
    </w:p>
    <w:p w14:paraId="186C65B7" w14:textId="77777777" w:rsidR="00656227" w:rsidRDefault="00D22484" w:rsidP="00761850">
      <w:pPr>
        <w:pStyle w:val="Heading2"/>
        <w:numPr>
          <w:ilvl w:val="0"/>
          <w:numId w:val="4"/>
        </w:numPr>
        <w:rPr>
          <w:rFonts w:ascii="Verdana" w:hAnsi="Verdana"/>
          <w:color w:val="000000" w:themeColor="text1"/>
          <w:sz w:val="24"/>
          <w:szCs w:val="24"/>
        </w:rPr>
      </w:pPr>
      <w:r>
        <w:rPr>
          <w:rFonts w:ascii="Verdana" w:hAnsi="Verdana"/>
          <w:color w:val="000000" w:themeColor="text1"/>
          <w:sz w:val="24"/>
          <w:szCs w:val="24"/>
        </w:rPr>
        <w:t xml:space="preserve">NADTC </w:t>
      </w:r>
      <w:r w:rsidR="00761850">
        <w:rPr>
          <w:rFonts w:ascii="Verdana" w:hAnsi="Verdana"/>
          <w:color w:val="000000" w:themeColor="text1"/>
          <w:sz w:val="24"/>
          <w:szCs w:val="24"/>
        </w:rPr>
        <w:t>can</w:t>
      </w:r>
      <w:r>
        <w:rPr>
          <w:rFonts w:ascii="Verdana" w:hAnsi="Verdana"/>
          <w:color w:val="000000" w:themeColor="text1"/>
          <w:sz w:val="24"/>
          <w:szCs w:val="24"/>
        </w:rPr>
        <w:t xml:space="preserve"> offer </w:t>
      </w:r>
      <w:r w:rsidR="00656227">
        <w:rPr>
          <w:rFonts w:ascii="Verdana" w:hAnsi="Verdana"/>
          <w:color w:val="000000" w:themeColor="text1"/>
          <w:sz w:val="24"/>
          <w:szCs w:val="24"/>
        </w:rPr>
        <w:t xml:space="preserve">contract </w:t>
      </w:r>
      <w:r>
        <w:rPr>
          <w:rFonts w:ascii="Verdana" w:hAnsi="Verdana"/>
          <w:color w:val="000000" w:themeColor="text1"/>
          <w:sz w:val="24"/>
          <w:szCs w:val="24"/>
        </w:rPr>
        <w:t xml:space="preserve">extensions </w:t>
      </w:r>
      <w:r w:rsidR="008F64BE">
        <w:rPr>
          <w:rFonts w:ascii="Verdana" w:hAnsi="Verdana"/>
          <w:color w:val="000000" w:themeColor="text1"/>
          <w:sz w:val="24"/>
          <w:szCs w:val="24"/>
        </w:rPr>
        <w:t xml:space="preserve">for grantees interested in </w:t>
      </w:r>
      <w:r w:rsidR="00656227">
        <w:rPr>
          <w:rFonts w:ascii="Verdana" w:hAnsi="Verdana"/>
          <w:color w:val="000000" w:themeColor="text1"/>
          <w:sz w:val="24"/>
          <w:szCs w:val="24"/>
        </w:rPr>
        <w:t>additional</w:t>
      </w:r>
      <w:r w:rsidR="008F64BE">
        <w:rPr>
          <w:rFonts w:ascii="Verdana" w:hAnsi="Verdana"/>
          <w:color w:val="000000" w:themeColor="text1"/>
          <w:sz w:val="24"/>
          <w:szCs w:val="24"/>
        </w:rPr>
        <w:t xml:space="preserve"> time to complete planning activities. </w:t>
      </w:r>
      <w:r w:rsidR="000B4BD3">
        <w:rPr>
          <w:rFonts w:ascii="Verdana" w:hAnsi="Verdana"/>
          <w:color w:val="000000" w:themeColor="text1"/>
          <w:sz w:val="24"/>
          <w:szCs w:val="24"/>
        </w:rPr>
        <w:t xml:space="preserve">The maximum extension would be through August 30, 2025. </w:t>
      </w:r>
      <w:r w:rsidR="008F64BE">
        <w:rPr>
          <w:rFonts w:ascii="Verdana" w:hAnsi="Verdana"/>
          <w:color w:val="000000" w:themeColor="text1"/>
          <w:sz w:val="24"/>
          <w:szCs w:val="24"/>
        </w:rPr>
        <w:t>The</w:t>
      </w:r>
      <w:r w:rsidR="00BB0FEC">
        <w:rPr>
          <w:rFonts w:ascii="Verdana" w:hAnsi="Verdana"/>
          <w:color w:val="000000" w:themeColor="text1"/>
          <w:sz w:val="24"/>
          <w:szCs w:val="24"/>
        </w:rPr>
        <w:t xml:space="preserve"> extension does not include additional funds, merely extended time to use the </w:t>
      </w:r>
      <w:r w:rsidR="000B4BD3">
        <w:rPr>
          <w:rFonts w:ascii="Verdana" w:hAnsi="Verdana"/>
          <w:color w:val="000000" w:themeColor="text1"/>
          <w:sz w:val="24"/>
          <w:szCs w:val="24"/>
        </w:rPr>
        <w:t xml:space="preserve">previously </w:t>
      </w:r>
      <w:r w:rsidR="00BB0FEC">
        <w:rPr>
          <w:rFonts w:ascii="Verdana" w:hAnsi="Verdana"/>
          <w:color w:val="000000" w:themeColor="text1"/>
          <w:sz w:val="24"/>
          <w:szCs w:val="24"/>
        </w:rPr>
        <w:t>awarded amount.</w:t>
      </w:r>
    </w:p>
    <w:p w14:paraId="56084731" w14:textId="191291B8" w:rsidR="00BB0FEC" w:rsidRPr="00761850" w:rsidRDefault="00BB0FEC" w:rsidP="00761850">
      <w:pPr>
        <w:pStyle w:val="Heading2"/>
        <w:numPr>
          <w:ilvl w:val="0"/>
          <w:numId w:val="4"/>
        </w:numPr>
        <w:rPr>
          <w:rFonts w:ascii="Verdana" w:hAnsi="Verdana"/>
          <w:color w:val="000000" w:themeColor="text1"/>
          <w:sz w:val="24"/>
          <w:szCs w:val="24"/>
        </w:rPr>
      </w:pPr>
      <w:r>
        <w:rPr>
          <w:rFonts w:ascii="Verdana" w:hAnsi="Verdana"/>
          <w:color w:val="000000" w:themeColor="text1"/>
          <w:sz w:val="24"/>
          <w:szCs w:val="24"/>
        </w:rPr>
        <w:t xml:space="preserve">Grantees interested in this </w:t>
      </w:r>
      <w:r w:rsidR="00656227">
        <w:rPr>
          <w:rFonts w:ascii="Verdana" w:hAnsi="Verdana"/>
          <w:color w:val="000000" w:themeColor="text1"/>
          <w:sz w:val="24"/>
          <w:szCs w:val="24"/>
        </w:rPr>
        <w:t xml:space="preserve">contract extension </w:t>
      </w:r>
      <w:r>
        <w:rPr>
          <w:rFonts w:ascii="Verdana" w:hAnsi="Verdana"/>
          <w:color w:val="000000" w:themeColor="text1"/>
          <w:sz w:val="24"/>
          <w:szCs w:val="24"/>
        </w:rPr>
        <w:t xml:space="preserve">should </w:t>
      </w:r>
      <w:r w:rsidRPr="00761850">
        <w:rPr>
          <w:rFonts w:ascii="Verdana" w:hAnsi="Verdana"/>
          <w:b/>
          <w:bCs/>
          <w:color w:val="000000" w:themeColor="text1"/>
          <w:sz w:val="24"/>
          <w:szCs w:val="24"/>
          <w:highlight w:val="yellow"/>
        </w:rPr>
        <w:t xml:space="preserve">notify their grant manager </w:t>
      </w:r>
      <w:r w:rsidR="00761850" w:rsidRPr="00761850">
        <w:rPr>
          <w:rFonts w:ascii="Verdana" w:hAnsi="Verdana"/>
          <w:b/>
          <w:bCs/>
          <w:color w:val="000000" w:themeColor="text1"/>
          <w:sz w:val="24"/>
          <w:szCs w:val="24"/>
          <w:highlight w:val="yellow"/>
        </w:rPr>
        <w:t>by April 30</w:t>
      </w:r>
      <w:r w:rsidR="00761850" w:rsidRPr="00761850">
        <w:rPr>
          <w:rFonts w:ascii="Verdana" w:hAnsi="Verdana"/>
          <w:b/>
          <w:bCs/>
          <w:color w:val="000000" w:themeColor="text1"/>
          <w:sz w:val="24"/>
          <w:szCs w:val="24"/>
          <w:highlight w:val="yellow"/>
          <w:vertAlign w:val="superscript"/>
        </w:rPr>
        <w:t>th</w:t>
      </w:r>
      <w:r w:rsidR="00761850" w:rsidRPr="00761850">
        <w:rPr>
          <w:rFonts w:ascii="Verdana" w:hAnsi="Verdana"/>
          <w:b/>
          <w:bCs/>
          <w:color w:val="000000" w:themeColor="text1"/>
          <w:sz w:val="24"/>
          <w:szCs w:val="24"/>
        </w:rPr>
        <w:t xml:space="preserve"> </w:t>
      </w:r>
      <w:r>
        <w:rPr>
          <w:rFonts w:ascii="Verdana" w:hAnsi="Verdana"/>
          <w:color w:val="000000" w:themeColor="text1"/>
          <w:sz w:val="24"/>
          <w:szCs w:val="24"/>
        </w:rPr>
        <w:t xml:space="preserve">of their decision </w:t>
      </w:r>
      <w:r w:rsidR="000B4BD3">
        <w:rPr>
          <w:rFonts w:ascii="Verdana" w:hAnsi="Verdana"/>
          <w:color w:val="000000" w:themeColor="text1"/>
          <w:sz w:val="24"/>
          <w:szCs w:val="24"/>
        </w:rPr>
        <w:t xml:space="preserve">and </w:t>
      </w:r>
      <w:r w:rsidR="00761850">
        <w:rPr>
          <w:rFonts w:ascii="Verdana" w:hAnsi="Verdana"/>
          <w:color w:val="000000" w:themeColor="text1"/>
          <w:sz w:val="24"/>
          <w:szCs w:val="24"/>
        </w:rPr>
        <w:t>requested extension period</w:t>
      </w:r>
      <w:r w:rsidR="000B4BD3">
        <w:rPr>
          <w:rFonts w:ascii="Verdana" w:hAnsi="Verdana"/>
          <w:color w:val="000000" w:themeColor="text1"/>
          <w:sz w:val="24"/>
          <w:szCs w:val="24"/>
        </w:rPr>
        <w:t xml:space="preserve"> (1 month extension ending July 31 or </w:t>
      </w:r>
      <w:r w:rsidR="000D00FD">
        <w:rPr>
          <w:rFonts w:ascii="Verdana" w:hAnsi="Verdana"/>
          <w:color w:val="000000" w:themeColor="text1"/>
          <w:sz w:val="24"/>
          <w:szCs w:val="24"/>
        </w:rPr>
        <w:t>2-month</w:t>
      </w:r>
      <w:r w:rsidR="000B4BD3">
        <w:rPr>
          <w:rFonts w:ascii="Verdana" w:hAnsi="Verdana"/>
          <w:color w:val="000000" w:themeColor="text1"/>
          <w:sz w:val="24"/>
          <w:szCs w:val="24"/>
        </w:rPr>
        <w:t xml:space="preserve"> extension ending August 30)</w:t>
      </w:r>
      <w:r w:rsidR="00761850">
        <w:rPr>
          <w:rFonts w:ascii="Verdana" w:hAnsi="Verdana"/>
          <w:color w:val="000000" w:themeColor="text1"/>
          <w:sz w:val="24"/>
          <w:szCs w:val="24"/>
        </w:rPr>
        <w:t xml:space="preserve"> </w:t>
      </w:r>
      <w:r w:rsidR="000B4BD3">
        <w:rPr>
          <w:rFonts w:ascii="Verdana" w:hAnsi="Verdana"/>
          <w:color w:val="000000" w:themeColor="text1"/>
          <w:sz w:val="24"/>
          <w:szCs w:val="24"/>
        </w:rPr>
        <w:t xml:space="preserve">to allow </w:t>
      </w:r>
      <w:r w:rsidR="00656227">
        <w:rPr>
          <w:rFonts w:ascii="Verdana" w:hAnsi="Verdana"/>
          <w:color w:val="000000" w:themeColor="text1"/>
          <w:sz w:val="24"/>
          <w:szCs w:val="24"/>
        </w:rPr>
        <w:t xml:space="preserve">NADTC </w:t>
      </w:r>
      <w:r w:rsidR="000B4BD3">
        <w:rPr>
          <w:rFonts w:ascii="Verdana" w:hAnsi="Verdana"/>
          <w:color w:val="000000" w:themeColor="text1"/>
          <w:sz w:val="24"/>
          <w:szCs w:val="24"/>
        </w:rPr>
        <w:t xml:space="preserve">time for executing the </w:t>
      </w:r>
      <w:r w:rsidR="00761850">
        <w:rPr>
          <w:rFonts w:ascii="Verdana" w:hAnsi="Verdana"/>
          <w:color w:val="000000" w:themeColor="text1"/>
          <w:sz w:val="24"/>
          <w:szCs w:val="24"/>
        </w:rPr>
        <w:t xml:space="preserve">contract amendment. </w:t>
      </w:r>
    </w:p>
    <w:p w14:paraId="67D1BD20" w14:textId="22323783" w:rsidR="00520168" w:rsidRPr="00BB114E" w:rsidRDefault="00520168" w:rsidP="00D22484">
      <w:pPr>
        <w:pStyle w:val="Heading2"/>
        <w:rPr>
          <w:rFonts w:ascii="Verdana" w:hAnsi="Verdana"/>
          <w:color w:val="000000" w:themeColor="text1"/>
          <w:sz w:val="24"/>
          <w:szCs w:val="24"/>
        </w:rPr>
      </w:pPr>
      <w:r w:rsidRPr="00B860AD">
        <w:rPr>
          <w:rFonts w:ascii="Verdana" w:hAnsi="Verdana"/>
          <w:b/>
          <w:bCs/>
          <w:color w:val="000000" w:themeColor="text1"/>
          <w:sz w:val="24"/>
          <w:szCs w:val="24"/>
        </w:rPr>
        <w:t>2:10pm</w:t>
      </w:r>
      <w:r w:rsidRPr="00B860AD">
        <w:rPr>
          <w:rFonts w:ascii="Verdana" w:hAnsi="Verdana"/>
          <w:b/>
          <w:bCs/>
          <w:color w:val="000000" w:themeColor="text1"/>
          <w:sz w:val="24"/>
          <w:szCs w:val="24"/>
        </w:rPr>
        <w:tab/>
        <w:t xml:space="preserve">Grantee Discussion </w:t>
      </w:r>
      <w:r w:rsidR="00ED3CB9">
        <w:rPr>
          <w:rFonts w:ascii="Verdana" w:hAnsi="Verdana"/>
          <w:b/>
          <w:bCs/>
          <w:color w:val="000000" w:themeColor="text1"/>
          <w:sz w:val="24"/>
          <w:szCs w:val="24"/>
        </w:rPr>
        <w:tab/>
      </w:r>
      <w:r w:rsidR="00ED3CB9">
        <w:rPr>
          <w:rFonts w:ascii="Verdana" w:hAnsi="Verdana"/>
          <w:b/>
          <w:bCs/>
          <w:color w:val="000000" w:themeColor="text1"/>
          <w:sz w:val="24"/>
          <w:szCs w:val="24"/>
        </w:rPr>
        <w:tab/>
      </w:r>
      <w:r w:rsidR="00ED3CB9">
        <w:rPr>
          <w:rFonts w:ascii="Verdana" w:hAnsi="Verdana"/>
          <w:b/>
          <w:bCs/>
          <w:color w:val="000000" w:themeColor="text1"/>
          <w:sz w:val="24"/>
          <w:szCs w:val="24"/>
        </w:rPr>
        <w:tab/>
      </w:r>
      <w:r w:rsidR="00BB114E">
        <w:rPr>
          <w:rFonts w:ascii="Verdana" w:hAnsi="Verdana"/>
          <w:b/>
          <w:bCs/>
          <w:color w:val="000000" w:themeColor="text1"/>
          <w:sz w:val="24"/>
          <w:szCs w:val="24"/>
        </w:rPr>
        <w:tab/>
      </w:r>
    </w:p>
    <w:p w14:paraId="51377B5E" w14:textId="104AE2A1" w:rsidR="00ED3CB9" w:rsidRPr="00742CA6" w:rsidRDefault="00520168" w:rsidP="00761850">
      <w:pPr>
        <w:rPr>
          <w:rFonts w:ascii="Verdana" w:hAnsi="Verdana"/>
          <w:b/>
          <w:bCs/>
          <w:sz w:val="24"/>
          <w:szCs w:val="24"/>
        </w:rPr>
      </w:pPr>
      <w:r w:rsidRPr="00742CA6">
        <w:rPr>
          <w:rFonts w:ascii="Verdana" w:hAnsi="Verdana"/>
          <w:b/>
          <w:bCs/>
          <w:sz w:val="24"/>
          <w:szCs w:val="24"/>
        </w:rPr>
        <w:t xml:space="preserve">How is your agency planning to maintain engagement and communication with the people who provided input through surveys, focus groups, interviews, and community meetings? How is your transportation plan going to be shared with them? </w:t>
      </w:r>
    </w:p>
    <w:p w14:paraId="3E2A18A8" w14:textId="69B97B88" w:rsidR="00204DFD" w:rsidRPr="00742CA6" w:rsidRDefault="00204DFD" w:rsidP="00761850">
      <w:pPr>
        <w:pStyle w:val="ListParagraph"/>
        <w:numPr>
          <w:ilvl w:val="0"/>
          <w:numId w:val="1"/>
        </w:numPr>
        <w:rPr>
          <w:rFonts w:ascii="Verdana" w:hAnsi="Verdana"/>
          <w:b/>
          <w:bCs/>
          <w:sz w:val="24"/>
          <w:szCs w:val="24"/>
        </w:rPr>
      </w:pPr>
      <w:r w:rsidRPr="00742CA6">
        <w:rPr>
          <w:rFonts w:ascii="Verdana" w:hAnsi="Verdana"/>
          <w:sz w:val="24"/>
          <w:szCs w:val="24"/>
        </w:rPr>
        <w:t>Celia</w:t>
      </w:r>
      <w:r w:rsidR="00761850" w:rsidRPr="00742CA6">
        <w:rPr>
          <w:rFonts w:ascii="Verdana" w:hAnsi="Verdana"/>
          <w:sz w:val="24"/>
          <w:szCs w:val="24"/>
        </w:rPr>
        <w:t xml:space="preserve"> with Project</w:t>
      </w:r>
      <w:r w:rsidRPr="00742CA6">
        <w:rPr>
          <w:rFonts w:ascii="Verdana" w:hAnsi="Verdana"/>
          <w:sz w:val="24"/>
          <w:szCs w:val="24"/>
        </w:rPr>
        <w:t xml:space="preserve"> </w:t>
      </w:r>
      <w:r w:rsidR="002F32A0" w:rsidRPr="00742CA6">
        <w:rPr>
          <w:rFonts w:ascii="Verdana" w:hAnsi="Verdana"/>
          <w:sz w:val="24"/>
          <w:szCs w:val="24"/>
        </w:rPr>
        <w:t>Amistad</w:t>
      </w:r>
      <w:r w:rsidR="00761850" w:rsidRPr="00742CA6">
        <w:rPr>
          <w:rFonts w:ascii="Verdana" w:hAnsi="Verdana"/>
          <w:sz w:val="24"/>
          <w:szCs w:val="24"/>
        </w:rPr>
        <w:t xml:space="preserve">: Their agency is the </w:t>
      </w:r>
      <w:r w:rsidR="002F32A0" w:rsidRPr="00742CA6">
        <w:rPr>
          <w:rFonts w:ascii="Verdana" w:hAnsi="Verdana"/>
          <w:sz w:val="24"/>
          <w:szCs w:val="24"/>
        </w:rPr>
        <w:t>lead fiscal agent for W</w:t>
      </w:r>
      <w:r w:rsidR="00DE6620" w:rsidRPr="00742CA6">
        <w:rPr>
          <w:rFonts w:ascii="Verdana" w:hAnsi="Verdana"/>
          <w:sz w:val="24"/>
          <w:szCs w:val="24"/>
        </w:rPr>
        <w:t xml:space="preserve">est Texas El Paso </w:t>
      </w:r>
      <w:r w:rsidR="00CD3249" w:rsidRPr="00742CA6">
        <w:rPr>
          <w:rFonts w:ascii="Verdana" w:hAnsi="Verdana"/>
          <w:sz w:val="24"/>
          <w:szCs w:val="24"/>
        </w:rPr>
        <w:t xml:space="preserve">(WTEP) </w:t>
      </w:r>
      <w:r w:rsidR="00DE6620" w:rsidRPr="00742CA6">
        <w:rPr>
          <w:rFonts w:ascii="Verdana" w:hAnsi="Verdana"/>
          <w:sz w:val="24"/>
          <w:szCs w:val="24"/>
        </w:rPr>
        <w:t>Transportation</w:t>
      </w:r>
      <w:r w:rsidR="002F32A0" w:rsidRPr="00742CA6">
        <w:rPr>
          <w:rFonts w:ascii="Verdana" w:hAnsi="Verdana"/>
          <w:sz w:val="24"/>
          <w:szCs w:val="24"/>
        </w:rPr>
        <w:t xml:space="preserve"> Committee, </w:t>
      </w:r>
      <w:r w:rsidR="000D00FD" w:rsidRPr="00742CA6">
        <w:rPr>
          <w:rFonts w:ascii="Verdana" w:hAnsi="Verdana"/>
          <w:sz w:val="24"/>
          <w:szCs w:val="24"/>
        </w:rPr>
        <w:t>which</w:t>
      </w:r>
      <w:r w:rsidR="00B33767" w:rsidRPr="00742CA6">
        <w:rPr>
          <w:rFonts w:ascii="Verdana" w:hAnsi="Verdana"/>
          <w:sz w:val="24"/>
          <w:szCs w:val="24"/>
        </w:rPr>
        <w:t xml:space="preserve"> is </w:t>
      </w:r>
      <w:r w:rsidR="002F32A0" w:rsidRPr="00742CA6">
        <w:rPr>
          <w:rFonts w:ascii="Verdana" w:hAnsi="Verdana"/>
          <w:sz w:val="24"/>
          <w:szCs w:val="24"/>
        </w:rPr>
        <w:t xml:space="preserve">funded by Texas DOT </w:t>
      </w:r>
      <w:r w:rsidR="00B33767" w:rsidRPr="00742CA6">
        <w:rPr>
          <w:rFonts w:ascii="Verdana" w:hAnsi="Verdana"/>
          <w:sz w:val="24"/>
          <w:szCs w:val="24"/>
        </w:rPr>
        <w:t xml:space="preserve">to engage the region </w:t>
      </w:r>
      <w:r w:rsidR="00656227" w:rsidRPr="00742CA6">
        <w:rPr>
          <w:rFonts w:ascii="Verdana" w:hAnsi="Verdana"/>
          <w:sz w:val="24"/>
          <w:szCs w:val="24"/>
        </w:rPr>
        <w:t>in</w:t>
      </w:r>
      <w:r w:rsidR="00B33767" w:rsidRPr="00742CA6">
        <w:rPr>
          <w:rFonts w:ascii="Verdana" w:hAnsi="Verdana"/>
          <w:sz w:val="24"/>
          <w:szCs w:val="24"/>
        </w:rPr>
        <w:t xml:space="preserve"> transportation planning issues. The </w:t>
      </w:r>
      <w:r w:rsidR="00CD3249" w:rsidRPr="00742CA6">
        <w:rPr>
          <w:rFonts w:ascii="Verdana" w:hAnsi="Verdana"/>
          <w:sz w:val="24"/>
          <w:szCs w:val="24"/>
        </w:rPr>
        <w:t xml:space="preserve">rural transportation planning work being done with their NADTC is part of one of the subcommittees of this group. </w:t>
      </w:r>
      <w:r w:rsidR="00B33767" w:rsidRPr="00742CA6">
        <w:rPr>
          <w:rFonts w:ascii="Verdana" w:hAnsi="Verdana"/>
          <w:sz w:val="24"/>
          <w:szCs w:val="24"/>
        </w:rPr>
        <w:t xml:space="preserve">They </w:t>
      </w:r>
      <w:r w:rsidR="00CD3249" w:rsidRPr="00742CA6">
        <w:rPr>
          <w:rFonts w:ascii="Verdana" w:hAnsi="Verdana"/>
          <w:sz w:val="24"/>
          <w:szCs w:val="24"/>
        </w:rPr>
        <w:t>plan to engage the larger WTEP Transportation Committee and send findings out through</w:t>
      </w:r>
      <w:r w:rsidR="00833FCB" w:rsidRPr="00742CA6">
        <w:rPr>
          <w:rFonts w:ascii="Verdana" w:hAnsi="Verdana"/>
          <w:sz w:val="24"/>
          <w:szCs w:val="24"/>
        </w:rPr>
        <w:t xml:space="preserve"> newsletters, providers that serve older adults and people with </w:t>
      </w:r>
      <w:r w:rsidR="00CD3249" w:rsidRPr="00742CA6">
        <w:rPr>
          <w:rFonts w:ascii="Verdana" w:hAnsi="Verdana"/>
          <w:sz w:val="24"/>
          <w:szCs w:val="24"/>
        </w:rPr>
        <w:t>disabilities</w:t>
      </w:r>
      <w:r w:rsidR="00833FCB" w:rsidRPr="00742CA6">
        <w:rPr>
          <w:rFonts w:ascii="Verdana" w:hAnsi="Verdana"/>
          <w:sz w:val="24"/>
          <w:szCs w:val="24"/>
        </w:rPr>
        <w:t xml:space="preserve">, </w:t>
      </w:r>
      <w:r w:rsidR="00AB1F36" w:rsidRPr="00742CA6">
        <w:rPr>
          <w:rFonts w:ascii="Verdana" w:hAnsi="Verdana"/>
          <w:sz w:val="24"/>
          <w:szCs w:val="24"/>
        </w:rPr>
        <w:t>formal and informal</w:t>
      </w:r>
      <w:r w:rsidR="00CD3249" w:rsidRPr="00742CA6">
        <w:rPr>
          <w:rFonts w:ascii="Verdana" w:hAnsi="Verdana"/>
          <w:sz w:val="24"/>
          <w:szCs w:val="24"/>
        </w:rPr>
        <w:t xml:space="preserve"> network </w:t>
      </w:r>
      <w:r w:rsidR="00656227" w:rsidRPr="00742CA6">
        <w:rPr>
          <w:rFonts w:ascii="Verdana" w:hAnsi="Verdana"/>
          <w:sz w:val="24"/>
          <w:szCs w:val="24"/>
        </w:rPr>
        <w:t>connections,</w:t>
      </w:r>
      <w:r w:rsidR="00CD3249" w:rsidRPr="00742CA6">
        <w:rPr>
          <w:rFonts w:ascii="Verdana" w:hAnsi="Verdana"/>
          <w:sz w:val="24"/>
          <w:szCs w:val="24"/>
        </w:rPr>
        <w:t xml:space="preserve"> and social media channels. </w:t>
      </w:r>
    </w:p>
    <w:p w14:paraId="308B253F" w14:textId="2A3150D7" w:rsidR="00FB49DD" w:rsidRPr="00742CA6" w:rsidRDefault="00FB49DD" w:rsidP="00CD3249">
      <w:pPr>
        <w:pStyle w:val="ListParagraph"/>
        <w:numPr>
          <w:ilvl w:val="0"/>
          <w:numId w:val="1"/>
        </w:numPr>
        <w:rPr>
          <w:rFonts w:ascii="Verdana" w:hAnsi="Verdana"/>
          <w:b/>
          <w:bCs/>
          <w:sz w:val="24"/>
          <w:szCs w:val="24"/>
        </w:rPr>
      </w:pPr>
      <w:r w:rsidRPr="00742CA6">
        <w:rPr>
          <w:rFonts w:ascii="Verdana" w:hAnsi="Verdana"/>
          <w:sz w:val="24"/>
          <w:szCs w:val="24"/>
        </w:rPr>
        <w:t>Steph</w:t>
      </w:r>
      <w:r w:rsidR="00CD3249" w:rsidRPr="00742CA6">
        <w:rPr>
          <w:rFonts w:ascii="Verdana" w:hAnsi="Verdana"/>
          <w:sz w:val="24"/>
          <w:szCs w:val="24"/>
        </w:rPr>
        <w:t xml:space="preserve"> with </w:t>
      </w:r>
      <w:r w:rsidRPr="00742CA6">
        <w:rPr>
          <w:rFonts w:ascii="Verdana" w:hAnsi="Verdana"/>
          <w:sz w:val="24"/>
          <w:szCs w:val="24"/>
        </w:rPr>
        <w:t xml:space="preserve">SnoTrac: </w:t>
      </w:r>
      <w:r w:rsidR="00CD3249" w:rsidRPr="00742CA6">
        <w:rPr>
          <w:rFonts w:ascii="Verdana" w:hAnsi="Verdana"/>
          <w:sz w:val="24"/>
          <w:szCs w:val="24"/>
        </w:rPr>
        <w:t>They are hosting a</w:t>
      </w:r>
      <w:r w:rsidR="00A6796D" w:rsidRPr="00742CA6">
        <w:rPr>
          <w:rFonts w:ascii="Verdana" w:hAnsi="Verdana"/>
          <w:sz w:val="24"/>
          <w:szCs w:val="24"/>
        </w:rPr>
        <w:t xml:space="preserve"> </w:t>
      </w:r>
      <w:r w:rsidRPr="00742CA6">
        <w:rPr>
          <w:rFonts w:ascii="Verdana" w:hAnsi="Verdana"/>
          <w:sz w:val="24"/>
          <w:szCs w:val="24"/>
        </w:rPr>
        <w:t>community meeting in May</w:t>
      </w:r>
      <w:r w:rsidR="00A6796D" w:rsidRPr="00742CA6">
        <w:rPr>
          <w:rFonts w:ascii="Verdana" w:hAnsi="Verdana"/>
          <w:sz w:val="24"/>
          <w:szCs w:val="24"/>
        </w:rPr>
        <w:t xml:space="preserve"> to share the plan. </w:t>
      </w:r>
    </w:p>
    <w:p w14:paraId="75E0E4B2" w14:textId="21E744AC" w:rsidR="001017AA" w:rsidRPr="00742CA6" w:rsidRDefault="001017AA" w:rsidP="00A6796D">
      <w:pPr>
        <w:pStyle w:val="ListParagraph"/>
        <w:numPr>
          <w:ilvl w:val="0"/>
          <w:numId w:val="1"/>
        </w:numPr>
        <w:rPr>
          <w:rFonts w:ascii="Verdana" w:hAnsi="Verdana"/>
          <w:b/>
          <w:bCs/>
          <w:sz w:val="24"/>
          <w:szCs w:val="24"/>
        </w:rPr>
      </w:pPr>
      <w:r w:rsidRPr="00742CA6">
        <w:rPr>
          <w:rFonts w:ascii="Verdana" w:hAnsi="Verdana"/>
          <w:sz w:val="24"/>
          <w:szCs w:val="24"/>
        </w:rPr>
        <w:t>Meliss</w:t>
      </w:r>
      <w:r w:rsidR="00A6796D" w:rsidRPr="00742CA6">
        <w:rPr>
          <w:rFonts w:ascii="Verdana" w:hAnsi="Verdana"/>
          <w:sz w:val="24"/>
          <w:szCs w:val="24"/>
        </w:rPr>
        <w:t xml:space="preserve">a with </w:t>
      </w:r>
      <w:r w:rsidRPr="00742CA6">
        <w:rPr>
          <w:rFonts w:ascii="Verdana" w:hAnsi="Verdana"/>
          <w:sz w:val="24"/>
          <w:szCs w:val="24"/>
        </w:rPr>
        <w:t>Cortland</w:t>
      </w:r>
      <w:r w:rsidR="00A6796D" w:rsidRPr="00742CA6">
        <w:rPr>
          <w:rFonts w:ascii="Verdana" w:hAnsi="Verdana"/>
          <w:sz w:val="24"/>
          <w:szCs w:val="24"/>
        </w:rPr>
        <w:t xml:space="preserve"> County: They will be sharing through their</w:t>
      </w:r>
      <w:r w:rsidRPr="00742CA6">
        <w:rPr>
          <w:rFonts w:ascii="Verdana" w:hAnsi="Verdana"/>
          <w:sz w:val="24"/>
          <w:szCs w:val="24"/>
        </w:rPr>
        <w:t xml:space="preserve"> advisory committee</w:t>
      </w:r>
      <w:r w:rsidR="00A6796D" w:rsidRPr="00742CA6">
        <w:rPr>
          <w:rFonts w:ascii="Verdana" w:hAnsi="Verdana"/>
          <w:sz w:val="24"/>
          <w:szCs w:val="24"/>
        </w:rPr>
        <w:t xml:space="preserve"> and other </w:t>
      </w:r>
      <w:r w:rsidRPr="00742CA6">
        <w:rPr>
          <w:rFonts w:ascii="Verdana" w:hAnsi="Verdana"/>
          <w:sz w:val="24"/>
          <w:szCs w:val="24"/>
        </w:rPr>
        <w:t>informal communication</w:t>
      </w:r>
      <w:r w:rsidR="00A6796D" w:rsidRPr="00742CA6">
        <w:rPr>
          <w:rFonts w:ascii="Verdana" w:hAnsi="Verdana"/>
          <w:sz w:val="24"/>
          <w:szCs w:val="24"/>
        </w:rPr>
        <w:t xml:space="preserve">s. </w:t>
      </w:r>
      <w:r w:rsidR="00656227" w:rsidRPr="00742CA6">
        <w:rPr>
          <w:rFonts w:ascii="Verdana" w:hAnsi="Verdana"/>
          <w:sz w:val="24"/>
          <w:szCs w:val="24"/>
        </w:rPr>
        <w:t>Crucial time</w:t>
      </w:r>
      <w:r w:rsidR="00A6796D" w:rsidRPr="00742CA6">
        <w:rPr>
          <w:rFonts w:ascii="Verdana" w:hAnsi="Verdana"/>
          <w:sz w:val="24"/>
          <w:szCs w:val="24"/>
        </w:rPr>
        <w:t xml:space="preserve"> for their local transportation provider, as they just transitioned to the federal authority. </w:t>
      </w:r>
    </w:p>
    <w:p w14:paraId="0B8B9733" w14:textId="11436511" w:rsidR="00AA26E4" w:rsidRPr="00742CA6" w:rsidRDefault="00AA26E4" w:rsidP="00A6796D">
      <w:pPr>
        <w:pStyle w:val="ListParagraph"/>
        <w:numPr>
          <w:ilvl w:val="0"/>
          <w:numId w:val="1"/>
        </w:numPr>
        <w:rPr>
          <w:rFonts w:ascii="Verdana" w:hAnsi="Verdana"/>
          <w:b/>
          <w:bCs/>
          <w:sz w:val="24"/>
          <w:szCs w:val="24"/>
        </w:rPr>
      </w:pPr>
      <w:r w:rsidRPr="00742CA6">
        <w:rPr>
          <w:rFonts w:ascii="Verdana" w:hAnsi="Verdana"/>
          <w:sz w:val="24"/>
          <w:szCs w:val="24"/>
        </w:rPr>
        <w:t>Beka</w:t>
      </w:r>
      <w:r w:rsidR="00A6796D" w:rsidRPr="00742CA6">
        <w:rPr>
          <w:rFonts w:ascii="Verdana" w:hAnsi="Verdana"/>
          <w:sz w:val="24"/>
          <w:szCs w:val="24"/>
        </w:rPr>
        <w:t xml:space="preserve"> with SWGRC</w:t>
      </w:r>
      <w:r w:rsidRPr="00742CA6">
        <w:rPr>
          <w:rFonts w:ascii="Verdana" w:hAnsi="Verdana"/>
          <w:sz w:val="24"/>
          <w:szCs w:val="24"/>
        </w:rPr>
        <w:t xml:space="preserve">: </w:t>
      </w:r>
      <w:r w:rsidR="00A6796D" w:rsidRPr="00742CA6">
        <w:rPr>
          <w:rFonts w:ascii="Verdana" w:hAnsi="Verdana"/>
          <w:sz w:val="24"/>
          <w:szCs w:val="24"/>
        </w:rPr>
        <w:t>They will be hosting q</w:t>
      </w:r>
      <w:r w:rsidR="001A7822" w:rsidRPr="00742CA6">
        <w:rPr>
          <w:rFonts w:ascii="Verdana" w:hAnsi="Verdana"/>
          <w:sz w:val="24"/>
          <w:szCs w:val="24"/>
        </w:rPr>
        <w:t>uarterly meetings with all transit committees</w:t>
      </w:r>
      <w:r w:rsidR="00A6796D" w:rsidRPr="00742CA6">
        <w:rPr>
          <w:rFonts w:ascii="Verdana" w:hAnsi="Verdana"/>
          <w:sz w:val="24"/>
          <w:szCs w:val="24"/>
        </w:rPr>
        <w:t xml:space="preserve"> and including with existing </w:t>
      </w:r>
      <w:r w:rsidR="000D00FD" w:rsidRPr="00742CA6">
        <w:rPr>
          <w:rFonts w:ascii="Verdana" w:hAnsi="Verdana"/>
          <w:sz w:val="24"/>
          <w:szCs w:val="24"/>
        </w:rPr>
        <w:t>Georgia DOT</w:t>
      </w:r>
      <w:r w:rsidR="00FE652B" w:rsidRPr="00742CA6">
        <w:rPr>
          <w:rFonts w:ascii="Verdana" w:hAnsi="Verdana"/>
          <w:sz w:val="24"/>
          <w:szCs w:val="24"/>
        </w:rPr>
        <w:t xml:space="preserve"> plans for </w:t>
      </w:r>
      <w:r w:rsidR="00A6796D" w:rsidRPr="00742CA6">
        <w:rPr>
          <w:rFonts w:ascii="Verdana" w:hAnsi="Verdana"/>
          <w:sz w:val="24"/>
          <w:szCs w:val="24"/>
        </w:rPr>
        <w:t>the county. Additionally, they plan to continue</w:t>
      </w:r>
      <w:r w:rsidR="00FE652B" w:rsidRPr="00742CA6">
        <w:rPr>
          <w:rFonts w:ascii="Verdana" w:hAnsi="Verdana"/>
          <w:sz w:val="24"/>
          <w:szCs w:val="24"/>
        </w:rPr>
        <w:t xml:space="preserve"> </w:t>
      </w:r>
      <w:r w:rsidR="00720F0C" w:rsidRPr="00742CA6">
        <w:rPr>
          <w:rFonts w:ascii="Verdana" w:hAnsi="Verdana"/>
          <w:sz w:val="24"/>
          <w:szCs w:val="24"/>
        </w:rPr>
        <w:t xml:space="preserve">stakeholder involvement, </w:t>
      </w:r>
      <w:r w:rsidR="00FD0475" w:rsidRPr="00742CA6">
        <w:rPr>
          <w:rFonts w:ascii="Verdana" w:hAnsi="Verdana"/>
          <w:sz w:val="24"/>
          <w:szCs w:val="24"/>
        </w:rPr>
        <w:t xml:space="preserve">workgroups to continue the work </w:t>
      </w:r>
      <w:r w:rsidR="00A6796D" w:rsidRPr="00742CA6">
        <w:rPr>
          <w:rFonts w:ascii="Verdana" w:hAnsi="Verdana"/>
          <w:sz w:val="24"/>
          <w:szCs w:val="24"/>
        </w:rPr>
        <w:t>for</w:t>
      </w:r>
      <w:r w:rsidR="00FD0475" w:rsidRPr="00742CA6">
        <w:rPr>
          <w:rFonts w:ascii="Verdana" w:hAnsi="Verdana"/>
          <w:sz w:val="24"/>
          <w:szCs w:val="24"/>
        </w:rPr>
        <w:t xml:space="preserve"> </w:t>
      </w:r>
      <w:r w:rsidR="00203609" w:rsidRPr="00742CA6">
        <w:rPr>
          <w:rFonts w:ascii="Verdana" w:hAnsi="Verdana"/>
          <w:sz w:val="24"/>
          <w:szCs w:val="24"/>
        </w:rPr>
        <w:t>sustainability</w:t>
      </w:r>
      <w:r w:rsidR="00735935" w:rsidRPr="00742CA6">
        <w:rPr>
          <w:rFonts w:ascii="Verdana" w:hAnsi="Verdana"/>
          <w:sz w:val="24"/>
          <w:szCs w:val="24"/>
        </w:rPr>
        <w:t xml:space="preserve">, updates, and ongoing progress. </w:t>
      </w:r>
    </w:p>
    <w:p w14:paraId="74C7F967" w14:textId="3E7AF517" w:rsidR="0058596A" w:rsidRPr="00742CA6" w:rsidRDefault="0058596A" w:rsidP="00735935">
      <w:pPr>
        <w:pStyle w:val="ListParagraph"/>
        <w:numPr>
          <w:ilvl w:val="0"/>
          <w:numId w:val="1"/>
        </w:numPr>
        <w:rPr>
          <w:rFonts w:ascii="Verdana" w:hAnsi="Verdana"/>
          <w:b/>
          <w:bCs/>
          <w:sz w:val="24"/>
          <w:szCs w:val="24"/>
        </w:rPr>
      </w:pPr>
      <w:r w:rsidRPr="00742CA6">
        <w:rPr>
          <w:rFonts w:ascii="Verdana" w:hAnsi="Verdana"/>
          <w:sz w:val="24"/>
          <w:szCs w:val="24"/>
        </w:rPr>
        <w:t>Aishwarya</w:t>
      </w:r>
      <w:r w:rsidR="00735935" w:rsidRPr="00742CA6">
        <w:rPr>
          <w:rFonts w:ascii="Verdana" w:hAnsi="Verdana"/>
          <w:sz w:val="24"/>
          <w:szCs w:val="24"/>
        </w:rPr>
        <w:t xml:space="preserve"> with SMCOG:</w:t>
      </w:r>
      <w:r w:rsidRPr="00742CA6">
        <w:rPr>
          <w:rFonts w:ascii="Verdana" w:hAnsi="Verdana"/>
          <w:sz w:val="24"/>
          <w:szCs w:val="24"/>
        </w:rPr>
        <w:t xml:space="preserve"> </w:t>
      </w:r>
      <w:r w:rsidR="00735935" w:rsidRPr="00742CA6">
        <w:rPr>
          <w:rFonts w:ascii="Verdana" w:hAnsi="Verdana"/>
          <w:sz w:val="24"/>
          <w:szCs w:val="24"/>
        </w:rPr>
        <w:t>Their plans for implementation include seeking</w:t>
      </w:r>
      <w:r w:rsidR="005D273F" w:rsidRPr="00742CA6">
        <w:rPr>
          <w:rFonts w:ascii="Verdana" w:hAnsi="Verdana"/>
          <w:sz w:val="24"/>
          <w:szCs w:val="24"/>
        </w:rPr>
        <w:t xml:space="preserve"> funding to support options </w:t>
      </w:r>
      <w:r w:rsidR="00735935" w:rsidRPr="00742CA6">
        <w:rPr>
          <w:rFonts w:ascii="Verdana" w:hAnsi="Verdana"/>
          <w:sz w:val="24"/>
          <w:szCs w:val="24"/>
        </w:rPr>
        <w:t>through grants</w:t>
      </w:r>
      <w:r w:rsidR="009D0835" w:rsidRPr="00742CA6">
        <w:rPr>
          <w:rFonts w:ascii="Verdana" w:hAnsi="Verdana"/>
          <w:sz w:val="24"/>
          <w:szCs w:val="24"/>
        </w:rPr>
        <w:t xml:space="preserve">, </w:t>
      </w:r>
      <w:r w:rsidR="00656227" w:rsidRPr="00742CA6">
        <w:rPr>
          <w:rFonts w:ascii="Verdana" w:hAnsi="Verdana"/>
          <w:sz w:val="24"/>
          <w:szCs w:val="24"/>
        </w:rPr>
        <w:t>meeting</w:t>
      </w:r>
      <w:r w:rsidR="009D0835" w:rsidRPr="00742CA6">
        <w:rPr>
          <w:rFonts w:ascii="Verdana" w:hAnsi="Verdana"/>
          <w:sz w:val="24"/>
          <w:szCs w:val="24"/>
        </w:rPr>
        <w:t xml:space="preserve"> once every 2 months after planning, </w:t>
      </w:r>
      <w:r w:rsidR="00DC33D0" w:rsidRPr="00742CA6">
        <w:rPr>
          <w:rFonts w:ascii="Verdana" w:hAnsi="Verdana"/>
          <w:sz w:val="24"/>
          <w:szCs w:val="24"/>
        </w:rPr>
        <w:t xml:space="preserve">and </w:t>
      </w:r>
      <w:r w:rsidR="00656227" w:rsidRPr="00742CA6">
        <w:rPr>
          <w:rFonts w:ascii="Verdana" w:hAnsi="Verdana"/>
          <w:sz w:val="24"/>
          <w:szCs w:val="24"/>
        </w:rPr>
        <w:t>making</w:t>
      </w:r>
      <w:r w:rsidR="00DC33D0" w:rsidRPr="00742CA6">
        <w:rPr>
          <w:rFonts w:ascii="Verdana" w:hAnsi="Verdana"/>
          <w:sz w:val="24"/>
          <w:szCs w:val="24"/>
        </w:rPr>
        <w:t xml:space="preserve"> findings available </w:t>
      </w:r>
      <w:r w:rsidR="00656227" w:rsidRPr="00742CA6">
        <w:rPr>
          <w:rFonts w:ascii="Verdana" w:hAnsi="Verdana"/>
          <w:sz w:val="24"/>
          <w:szCs w:val="24"/>
        </w:rPr>
        <w:t>on</w:t>
      </w:r>
      <w:r w:rsidR="00DC33D0" w:rsidRPr="00742CA6">
        <w:rPr>
          <w:rFonts w:ascii="Verdana" w:hAnsi="Verdana"/>
          <w:sz w:val="24"/>
          <w:szCs w:val="24"/>
        </w:rPr>
        <w:t xml:space="preserve"> their website. </w:t>
      </w:r>
    </w:p>
    <w:p w14:paraId="394D1B27" w14:textId="7C5C69D3" w:rsidR="00082D0A" w:rsidRPr="00742CA6" w:rsidRDefault="00D33E35" w:rsidP="00D33E35">
      <w:pPr>
        <w:pStyle w:val="ListParagraph"/>
        <w:numPr>
          <w:ilvl w:val="0"/>
          <w:numId w:val="1"/>
        </w:numPr>
        <w:rPr>
          <w:rFonts w:ascii="Verdana" w:hAnsi="Verdana"/>
          <w:b/>
          <w:bCs/>
          <w:sz w:val="24"/>
          <w:szCs w:val="24"/>
        </w:rPr>
      </w:pPr>
      <w:r w:rsidRPr="00742CA6">
        <w:rPr>
          <w:rFonts w:ascii="Verdana" w:hAnsi="Verdana"/>
          <w:sz w:val="24"/>
          <w:szCs w:val="24"/>
        </w:rPr>
        <w:lastRenderedPageBreak/>
        <w:t xml:space="preserve">Rob with </w:t>
      </w:r>
      <w:r w:rsidR="00536CC5" w:rsidRPr="00742CA6">
        <w:rPr>
          <w:rFonts w:ascii="Verdana" w:hAnsi="Verdana"/>
          <w:sz w:val="24"/>
          <w:szCs w:val="24"/>
        </w:rPr>
        <w:t>Benzie</w:t>
      </w:r>
      <w:r w:rsidRPr="00742CA6">
        <w:rPr>
          <w:rFonts w:ascii="Verdana" w:hAnsi="Verdana"/>
          <w:sz w:val="24"/>
          <w:szCs w:val="24"/>
        </w:rPr>
        <w:t xml:space="preserve"> Bus</w:t>
      </w:r>
      <w:r w:rsidR="00536CC5" w:rsidRPr="00742CA6">
        <w:rPr>
          <w:rFonts w:ascii="Verdana" w:hAnsi="Verdana"/>
          <w:sz w:val="24"/>
          <w:szCs w:val="24"/>
        </w:rPr>
        <w:t xml:space="preserve">: </w:t>
      </w:r>
      <w:r w:rsidRPr="00742CA6">
        <w:rPr>
          <w:rFonts w:ascii="Verdana" w:hAnsi="Verdana"/>
          <w:sz w:val="24"/>
          <w:szCs w:val="24"/>
        </w:rPr>
        <w:t xml:space="preserve">They plan to continue with </w:t>
      </w:r>
      <w:r w:rsidR="00306DF6" w:rsidRPr="00742CA6">
        <w:rPr>
          <w:rFonts w:ascii="Verdana" w:hAnsi="Verdana"/>
          <w:sz w:val="24"/>
          <w:szCs w:val="24"/>
        </w:rPr>
        <w:t>regularly scheduled meetings</w:t>
      </w:r>
      <w:r w:rsidR="001D092A" w:rsidRPr="00742CA6">
        <w:rPr>
          <w:rFonts w:ascii="Verdana" w:hAnsi="Verdana"/>
          <w:sz w:val="24"/>
          <w:szCs w:val="24"/>
        </w:rPr>
        <w:t xml:space="preserve">. They are creating a designated webpage for </w:t>
      </w:r>
      <w:r w:rsidR="00B14C97" w:rsidRPr="00742CA6">
        <w:rPr>
          <w:rFonts w:ascii="Verdana" w:hAnsi="Verdana"/>
          <w:sz w:val="24"/>
          <w:szCs w:val="24"/>
        </w:rPr>
        <w:t>participants and other interested parties</w:t>
      </w:r>
      <w:r w:rsidR="001D092A" w:rsidRPr="00742CA6">
        <w:rPr>
          <w:rFonts w:ascii="Verdana" w:hAnsi="Verdana"/>
          <w:sz w:val="24"/>
          <w:szCs w:val="24"/>
        </w:rPr>
        <w:t xml:space="preserve"> to stay involved and plan to include an ongoing survey on their progress. </w:t>
      </w:r>
    </w:p>
    <w:p w14:paraId="56ED7447" w14:textId="128156E1" w:rsidR="00F42B2A" w:rsidRPr="00742CA6" w:rsidRDefault="001D092A" w:rsidP="001D092A">
      <w:pPr>
        <w:pStyle w:val="ListParagraph"/>
        <w:numPr>
          <w:ilvl w:val="0"/>
          <w:numId w:val="1"/>
        </w:numPr>
        <w:rPr>
          <w:rFonts w:ascii="Verdana" w:hAnsi="Verdana"/>
          <w:b/>
          <w:bCs/>
          <w:sz w:val="24"/>
          <w:szCs w:val="24"/>
        </w:rPr>
      </w:pPr>
      <w:r w:rsidRPr="00742CA6">
        <w:rPr>
          <w:rFonts w:ascii="Verdana" w:hAnsi="Verdana"/>
          <w:sz w:val="24"/>
          <w:szCs w:val="24"/>
        </w:rPr>
        <w:t xml:space="preserve">Jen with </w:t>
      </w:r>
      <w:r w:rsidR="00F42B2A" w:rsidRPr="00742CA6">
        <w:rPr>
          <w:rFonts w:ascii="Verdana" w:hAnsi="Verdana"/>
          <w:sz w:val="24"/>
          <w:szCs w:val="24"/>
        </w:rPr>
        <w:t>LIFTT:</w:t>
      </w:r>
      <w:r w:rsidRPr="00742CA6">
        <w:rPr>
          <w:rFonts w:ascii="Verdana" w:hAnsi="Verdana"/>
          <w:sz w:val="24"/>
          <w:szCs w:val="24"/>
        </w:rPr>
        <w:t xml:space="preserve"> They plan to</w:t>
      </w:r>
      <w:r w:rsidR="00F42B2A" w:rsidRPr="00742CA6">
        <w:rPr>
          <w:rFonts w:ascii="Verdana" w:hAnsi="Verdana"/>
          <w:sz w:val="24"/>
          <w:szCs w:val="24"/>
        </w:rPr>
        <w:t xml:space="preserve"> include focus group participants</w:t>
      </w:r>
      <w:r w:rsidR="00570A77" w:rsidRPr="00742CA6">
        <w:rPr>
          <w:rFonts w:ascii="Verdana" w:hAnsi="Verdana"/>
          <w:sz w:val="24"/>
          <w:szCs w:val="24"/>
        </w:rPr>
        <w:t xml:space="preserve"> in ongoing </w:t>
      </w:r>
      <w:r w:rsidR="002F0E22" w:rsidRPr="00742CA6">
        <w:rPr>
          <w:rFonts w:ascii="Verdana" w:hAnsi="Verdana"/>
          <w:sz w:val="24"/>
          <w:szCs w:val="24"/>
        </w:rPr>
        <w:t>engagement</w:t>
      </w:r>
      <w:r w:rsidRPr="00742CA6">
        <w:rPr>
          <w:rFonts w:ascii="Verdana" w:hAnsi="Verdana"/>
          <w:sz w:val="24"/>
          <w:szCs w:val="24"/>
        </w:rPr>
        <w:t xml:space="preserve">. </w:t>
      </w:r>
    </w:p>
    <w:p w14:paraId="5ABD6E04" w14:textId="7B34CE86" w:rsidR="005521E2" w:rsidRPr="00742CA6" w:rsidRDefault="005521E2" w:rsidP="001D092A">
      <w:pPr>
        <w:pStyle w:val="ListParagraph"/>
        <w:numPr>
          <w:ilvl w:val="0"/>
          <w:numId w:val="1"/>
        </w:numPr>
        <w:rPr>
          <w:rFonts w:ascii="Verdana" w:hAnsi="Verdana"/>
          <w:b/>
          <w:bCs/>
          <w:sz w:val="24"/>
          <w:szCs w:val="24"/>
        </w:rPr>
      </w:pPr>
      <w:r w:rsidRPr="00742CA6">
        <w:rPr>
          <w:rFonts w:ascii="Verdana" w:hAnsi="Verdana"/>
          <w:sz w:val="24"/>
          <w:szCs w:val="24"/>
        </w:rPr>
        <w:t>Beth</w:t>
      </w:r>
      <w:r w:rsidR="001D092A" w:rsidRPr="00742CA6">
        <w:rPr>
          <w:rFonts w:ascii="Verdana" w:hAnsi="Verdana"/>
          <w:sz w:val="24"/>
          <w:szCs w:val="24"/>
        </w:rPr>
        <w:t xml:space="preserve"> with </w:t>
      </w:r>
      <w:r w:rsidRPr="00742CA6">
        <w:rPr>
          <w:rFonts w:ascii="Verdana" w:hAnsi="Verdana"/>
          <w:sz w:val="24"/>
          <w:szCs w:val="24"/>
        </w:rPr>
        <w:t xml:space="preserve">FRCOG: </w:t>
      </w:r>
      <w:r w:rsidR="001D092A" w:rsidRPr="00742CA6">
        <w:rPr>
          <w:rFonts w:ascii="Verdana" w:hAnsi="Verdana"/>
          <w:sz w:val="24"/>
          <w:szCs w:val="24"/>
        </w:rPr>
        <w:t xml:space="preserve">As the </w:t>
      </w:r>
      <w:r w:rsidR="00822247" w:rsidRPr="00742CA6">
        <w:rPr>
          <w:rFonts w:ascii="Verdana" w:hAnsi="Verdana"/>
          <w:sz w:val="24"/>
          <w:szCs w:val="24"/>
        </w:rPr>
        <w:t>regional planning agency</w:t>
      </w:r>
      <w:r w:rsidR="001D092A" w:rsidRPr="00742CA6">
        <w:rPr>
          <w:rFonts w:ascii="Verdana" w:hAnsi="Verdana"/>
          <w:sz w:val="24"/>
          <w:szCs w:val="24"/>
        </w:rPr>
        <w:t xml:space="preserve"> they </w:t>
      </w:r>
      <w:r w:rsidR="00822247" w:rsidRPr="00742CA6">
        <w:rPr>
          <w:rFonts w:ascii="Verdana" w:hAnsi="Verdana"/>
          <w:sz w:val="24"/>
          <w:szCs w:val="24"/>
        </w:rPr>
        <w:t xml:space="preserve">already have connections with </w:t>
      </w:r>
      <w:r w:rsidR="003E32EB" w:rsidRPr="00742CA6">
        <w:rPr>
          <w:rFonts w:ascii="Verdana" w:hAnsi="Verdana"/>
          <w:sz w:val="24"/>
          <w:szCs w:val="24"/>
        </w:rPr>
        <w:t>governments,</w:t>
      </w:r>
      <w:r w:rsidR="00B370B7" w:rsidRPr="00742CA6">
        <w:rPr>
          <w:rFonts w:ascii="Verdana" w:hAnsi="Verdana"/>
          <w:sz w:val="24"/>
          <w:szCs w:val="24"/>
        </w:rPr>
        <w:t xml:space="preserve"> but </w:t>
      </w:r>
      <w:r w:rsidR="001D092A" w:rsidRPr="00742CA6">
        <w:rPr>
          <w:rFonts w:ascii="Verdana" w:hAnsi="Verdana"/>
          <w:sz w:val="24"/>
          <w:szCs w:val="24"/>
        </w:rPr>
        <w:t xml:space="preserve">this project </w:t>
      </w:r>
      <w:r w:rsidR="00B370B7" w:rsidRPr="00742CA6">
        <w:rPr>
          <w:rFonts w:ascii="Verdana" w:hAnsi="Verdana"/>
          <w:sz w:val="24"/>
          <w:szCs w:val="24"/>
        </w:rPr>
        <w:t xml:space="preserve">added </w:t>
      </w:r>
      <w:r w:rsidR="001D092A" w:rsidRPr="00742CA6">
        <w:rPr>
          <w:rFonts w:ascii="Verdana" w:hAnsi="Verdana"/>
          <w:sz w:val="24"/>
          <w:szCs w:val="24"/>
        </w:rPr>
        <w:t xml:space="preserve">and strengthened </w:t>
      </w:r>
      <w:r w:rsidR="00B370B7" w:rsidRPr="00742CA6">
        <w:rPr>
          <w:rFonts w:ascii="Verdana" w:hAnsi="Verdana"/>
          <w:sz w:val="24"/>
          <w:szCs w:val="24"/>
        </w:rPr>
        <w:t>relationships with aging partner</w:t>
      </w:r>
      <w:r w:rsidR="001D092A" w:rsidRPr="00742CA6">
        <w:rPr>
          <w:rFonts w:ascii="Verdana" w:hAnsi="Verdana"/>
          <w:sz w:val="24"/>
          <w:szCs w:val="24"/>
        </w:rPr>
        <w:t xml:space="preserve">s they would like to maintain. </w:t>
      </w:r>
      <w:r w:rsidR="00801374" w:rsidRPr="00742CA6">
        <w:rPr>
          <w:rFonts w:ascii="Verdana" w:hAnsi="Verdana"/>
          <w:sz w:val="24"/>
          <w:szCs w:val="24"/>
        </w:rPr>
        <w:t>These agency relationships are one of the ways they are going to try to stay connected to focus group partici</w:t>
      </w:r>
      <w:r w:rsidR="00C83B71" w:rsidRPr="00742CA6">
        <w:rPr>
          <w:rFonts w:ascii="Verdana" w:hAnsi="Verdana"/>
          <w:sz w:val="24"/>
          <w:szCs w:val="24"/>
        </w:rPr>
        <w:t>pants. Given these successes, they plan to continue engaging these partners and participants for future outreach as well</w:t>
      </w:r>
      <w:r w:rsidR="00656227" w:rsidRPr="00742CA6">
        <w:rPr>
          <w:rFonts w:ascii="Verdana" w:hAnsi="Verdana"/>
          <w:sz w:val="24"/>
          <w:szCs w:val="24"/>
        </w:rPr>
        <w:t xml:space="preserve">. </w:t>
      </w:r>
    </w:p>
    <w:p w14:paraId="60E84465" w14:textId="4A30B21A" w:rsidR="005F79E3" w:rsidRPr="00742CA6" w:rsidRDefault="005F79E3" w:rsidP="00C83B71">
      <w:pPr>
        <w:pStyle w:val="ListParagraph"/>
        <w:numPr>
          <w:ilvl w:val="0"/>
          <w:numId w:val="1"/>
        </w:numPr>
        <w:rPr>
          <w:rFonts w:ascii="Verdana" w:hAnsi="Verdana"/>
          <w:b/>
          <w:bCs/>
          <w:sz w:val="24"/>
          <w:szCs w:val="24"/>
        </w:rPr>
      </w:pPr>
      <w:r w:rsidRPr="00742CA6">
        <w:rPr>
          <w:rFonts w:ascii="Verdana" w:hAnsi="Verdana"/>
          <w:sz w:val="24"/>
          <w:szCs w:val="24"/>
        </w:rPr>
        <w:t>Steve</w:t>
      </w:r>
      <w:r w:rsidR="00C83B71" w:rsidRPr="00742CA6">
        <w:rPr>
          <w:rFonts w:ascii="Verdana" w:hAnsi="Verdana"/>
          <w:sz w:val="24"/>
          <w:szCs w:val="24"/>
        </w:rPr>
        <w:t xml:space="preserve"> with </w:t>
      </w:r>
      <w:r w:rsidR="001A5F38" w:rsidRPr="00742CA6">
        <w:rPr>
          <w:rFonts w:ascii="Verdana" w:hAnsi="Verdana"/>
          <w:sz w:val="24"/>
          <w:szCs w:val="24"/>
        </w:rPr>
        <w:t>Penquis</w:t>
      </w:r>
      <w:r w:rsidR="00C83B71" w:rsidRPr="00742CA6">
        <w:rPr>
          <w:rFonts w:ascii="Verdana" w:hAnsi="Verdana"/>
          <w:sz w:val="24"/>
          <w:szCs w:val="24"/>
        </w:rPr>
        <w:t xml:space="preserve"> CAP</w:t>
      </w:r>
      <w:r w:rsidR="001A5F38" w:rsidRPr="00742CA6">
        <w:rPr>
          <w:rFonts w:ascii="Verdana" w:hAnsi="Verdana"/>
          <w:sz w:val="24"/>
          <w:szCs w:val="24"/>
        </w:rPr>
        <w:t xml:space="preserve">: </w:t>
      </w:r>
      <w:r w:rsidR="00C565C2" w:rsidRPr="00742CA6">
        <w:rPr>
          <w:rFonts w:ascii="Verdana" w:hAnsi="Verdana"/>
          <w:sz w:val="24"/>
          <w:szCs w:val="24"/>
        </w:rPr>
        <w:t xml:space="preserve">Given that they serve a </w:t>
      </w:r>
      <w:r w:rsidR="00491BCB" w:rsidRPr="00742CA6">
        <w:rPr>
          <w:rFonts w:ascii="Verdana" w:hAnsi="Verdana"/>
          <w:sz w:val="24"/>
          <w:szCs w:val="24"/>
        </w:rPr>
        <w:t>very small rural</w:t>
      </w:r>
      <w:r w:rsidR="00C565C2" w:rsidRPr="00742CA6">
        <w:rPr>
          <w:rFonts w:ascii="Verdana" w:hAnsi="Verdana"/>
          <w:sz w:val="24"/>
          <w:szCs w:val="24"/>
        </w:rPr>
        <w:t xml:space="preserve"> community, they are dedicated to finding ways to improve access to transportation—which this project has highlighted. They are going to look for more ways to partner with local government. </w:t>
      </w:r>
    </w:p>
    <w:p w14:paraId="156E8C34" w14:textId="0CF5ACC6" w:rsidR="00AF33CD" w:rsidRPr="00742CA6" w:rsidRDefault="00AF33CD" w:rsidP="00913C9D">
      <w:pPr>
        <w:pStyle w:val="ListParagraph"/>
        <w:numPr>
          <w:ilvl w:val="0"/>
          <w:numId w:val="1"/>
        </w:numPr>
        <w:rPr>
          <w:rFonts w:ascii="Verdana" w:hAnsi="Verdana"/>
          <w:b/>
          <w:bCs/>
          <w:sz w:val="24"/>
          <w:szCs w:val="24"/>
        </w:rPr>
      </w:pPr>
      <w:r w:rsidRPr="00742CA6">
        <w:rPr>
          <w:rFonts w:ascii="Verdana" w:hAnsi="Verdana"/>
          <w:sz w:val="24"/>
          <w:szCs w:val="24"/>
        </w:rPr>
        <w:t>Kelley</w:t>
      </w:r>
      <w:r w:rsidR="00913C9D" w:rsidRPr="00742CA6">
        <w:rPr>
          <w:rFonts w:ascii="Verdana" w:hAnsi="Verdana"/>
          <w:sz w:val="24"/>
          <w:szCs w:val="24"/>
        </w:rPr>
        <w:t xml:space="preserve"> with </w:t>
      </w:r>
      <w:r w:rsidRPr="00742CA6">
        <w:rPr>
          <w:rFonts w:ascii="Verdana" w:hAnsi="Verdana"/>
          <w:sz w:val="24"/>
          <w:szCs w:val="24"/>
        </w:rPr>
        <w:t xml:space="preserve">Aroostook: </w:t>
      </w:r>
      <w:r w:rsidR="00AC44D0" w:rsidRPr="00742CA6">
        <w:rPr>
          <w:rFonts w:ascii="Verdana" w:hAnsi="Verdana"/>
          <w:sz w:val="24"/>
          <w:szCs w:val="24"/>
        </w:rPr>
        <w:t>surveys and focus groups</w:t>
      </w:r>
      <w:r w:rsidR="000F53FB" w:rsidRPr="00742CA6">
        <w:rPr>
          <w:rFonts w:ascii="Verdana" w:hAnsi="Verdana"/>
          <w:sz w:val="24"/>
          <w:szCs w:val="24"/>
        </w:rPr>
        <w:t xml:space="preserve">…not as much participation as hoped for; </w:t>
      </w:r>
      <w:r w:rsidR="00F47872" w:rsidRPr="00742CA6">
        <w:rPr>
          <w:rFonts w:ascii="Verdana" w:hAnsi="Verdana"/>
          <w:sz w:val="24"/>
          <w:szCs w:val="24"/>
        </w:rPr>
        <w:t xml:space="preserve">follow-up interviews </w:t>
      </w:r>
      <w:r w:rsidR="00872C77" w:rsidRPr="00742CA6">
        <w:rPr>
          <w:rFonts w:ascii="Verdana" w:hAnsi="Verdana"/>
          <w:sz w:val="24"/>
          <w:szCs w:val="24"/>
        </w:rPr>
        <w:t xml:space="preserve">with surveys and another focus group; </w:t>
      </w:r>
      <w:r w:rsidR="008D0767" w:rsidRPr="00742CA6">
        <w:rPr>
          <w:rFonts w:ascii="Verdana" w:hAnsi="Verdana"/>
          <w:sz w:val="24"/>
          <w:szCs w:val="24"/>
        </w:rPr>
        <w:t xml:space="preserve">advisory committee involvement still </w:t>
      </w:r>
      <w:proofErr w:type="gramStart"/>
      <w:r w:rsidR="008D0767" w:rsidRPr="00742CA6">
        <w:rPr>
          <w:rFonts w:ascii="Verdana" w:hAnsi="Verdana"/>
          <w:sz w:val="24"/>
          <w:szCs w:val="24"/>
        </w:rPr>
        <w:t>work</w:t>
      </w:r>
      <w:proofErr w:type="gramEnd"/>
      <w:r w:rsidR="008D0767" w:rsidRPr="00742CA6">
        <w:rPr>
          <w:rFonts w:ascii="Verdana" w:hAnsi="Verdana"/>
          <w:sz w:val="24"/>
          <w:szCs w:val="24"/>
        </w:rPr>
        <w:t xml:space="preserve"> in progress; monthly newsletter reinstated by agency to promote this </w:t>
      </w:r>
      <w:r w:rsidR="000D00FD" w:rsidRPr="00742CA6">
        <w:rPr>
          <w:rFonts w:ascii="Verdana" w:hAnsi="Verdana"/>
          <w:sz w:val="24"/>
          <w:szCs w:val="24"/>
        </w:rPr>
        <w:t>work.</w:t>
      </w:r>
      <w:r w:rsidR="008C49EB" w:rsidRPr="00742CA6">
        <w:rPr>
          <w:rFonts w:ascii="Verdana" w:hAnsi="Verdana"/>
          <w:sz w:val="24"/>
          <w:szCs w:val="24"/>
        </w:rPr>
        <w:t xml:space="preserve"> </w:t>
      </w:r>
    </w:p>
    <w:p w14:paraId="751E1A94" w14:textId="49D6311C" w:rsidR="00A52DBB" w:rsidRPr="00742CA6" w:rsidRDefault="003078D0" w:rsidP="00A52DBB">
      <w:pPr>
        <w:pStyle w:val="ListParagraph"/>
        <w:numPr>
          <w:ilvl w:val="0"/>
          <w:numId w:val="1"/>
        </w:numPr>
        <w:rPr>
          <w:rFonts w:ascii="Verdana" w:hAnsi="Verdana"/>
          <w:b/>
          <w:bCs/>
          <w:sz w:val="24"/>
          <w:szCs w:val="24"/>
        </w:rPr>
      </w:pPr>
      <w:r w:rsidRPr="00742CA6">
        <w:rPr>
          <w:rFonts w:ascii="Verdana" w:hAnsi="Verdana"/>
          <w:sz w:val="24"/>
          <w:szCs w:val="24"/>
        </w:rPr>
        <w:t>Dorthy</w:t>
      </w:r>
      <w:r w:rsidR="003E32EB" w:rsidRPr="00742CA6">
        <w:rPr>
          <w:rFonts w:ascii="Verdana" w:hAnsi="Verdana"/>
          <w:sz w:val="24"/>
          <w:szCs w:val="24"/>
        </w:rPr>
        <w:t xml:space="preserve"> with The </w:t>
      </w:r>
      <w:r w:rsidRPr="00742CA6">
        <w:rPr>
          <w:rFonts w:ascii="Verdana" w:hAnsi="Verdana"/>
          <w:sz w:val="24"/>
          <w:szCs w:val="24"/>
        </w:rPr>
        <w:t xml:space="preserve">Arc: </w:t>
      </w:r>
      <w:r w:rsidR="003E32EB" w:rsidRPr="00742CA6">
        <w:rPr>
          <w:rFonts w:ascii="Verdana" w:hAnsi="Verdana"/>
          <w:sz w:val="24"/>
          <w:szCs w:val="24"/>
        </w:rPr>
        <w:t xml:space="preserve">They plan to make their advisory committee meetings open to the public to encourage ongoing engagement. </w:t>
      </w:r>
      <w:r w:rsidR="00BD2E0B" w:rsidRPr="00742CA6">
        <w:rPr>
          <w:rFonts w:ascii="Verdana" w:hAnsi="Verdana"/>
          <w:sz w:val="24"/>
          <w:szCs w:val="24"/>
        </w:rPr>
        <w:t xml:space="preserve">Throughout the project they have </w:t>
      </w:r>
      <w:r w:rsidR="0081744B" w:rsidRPr="00742CA6">
        <w:rPr>
          <w:rFonts w:ascii="Verdana" w:hAnsi="Verdana"/>
          <w:sz w:val="24"/>
          <w:szCs w:val="24"/>
        </w:rPr>
        <w:t xml:space="preserve">worked closely with </w:t>
      </w:r>
      <w:r w:rsidR="00BD2E0B" w:rsidRPr="00742CA6">
        <w:rPr>
          <w:rFonts w:ascii="Verdana" w:hAnsi="Verdana"/>
          <w:sz w:val="24"/>
          <w:szCs w:val="24"/>
        </w:rPr>
        <w:t>veterans and older adults and have found their county</w:t>
      </w:r>
      <w:r w:rsidR="00812E59" w:rsidRPr="00742CA6">
        <w:rPr>
          <w:rFonts w:ascii="Verdana" w:hAnsi="Verdana"/>
          <w:sz w:val="24"/>
          <w:szCs w:val="24"/>
        </w:rPr>
        <w:t xml:space="preserve"> </w:t>
      </w:r>
      <w:r w:rsidR="00B50BC3" w:rsidRPr="00742CA6">
        <w:rPr>
          <w:rFonts w:ascii="Verdana" w:hAnsi="Verdana"/>
          <w:sz w:val="24"/>
          <w:szCs w:val="24"/>
        </w:rPr>
        <w:t xml:space="preserve">aging office </w:t>
      </w:r>
      <w:r w:rsidR="00656227" w:rsidRPr="00742CA6">
        <w:rPr>
          <w:rFonts w:ascii="Verdana" w:hAnsi="Verdana"/>
          <w:sz w:val="24"/>
          <w:szCs w:val="24"/>
        </w:rPr>
        <w:t>extremely helpful</w:t>
      </w:r>
      <w:r w:rsidR="006C7AEB" w:rsidRPr="00742CA6">
        <w:rPr>
          <w:rFonts w:ascii="Verdana" w:hAnsi="Verdana"/>
          <w:sz w:val="24"/>
          <w:szCs w:val="24"/>
        </w:rPr>
        <w:t xml:space="preserve"> with outreach efforts. With the extension option, they are considering one more community meeting. </w:t>
      </w:r>
    </w:p>
    <w:p w14:paraId="2B279A7B" w14:textId="6234D997" w:rsidR="00520168" w:rsidRPr="00742CA6" w:rsidRDefault="007F5EE5" w:rsidP="00A52DBB">
      <w:pPr>
        <w:pStyle w:val="ListParagraph"/>
        <w:numPr>
          <w:ilvl w:val="0"/>
          <w:numId w:val="1"/>
        </w:numPr>
        <w:rPr>
          <w:rFonts w:ascii="Verdana" w:hAnsi="Verdana"/>
          <w:b/>
          <w:bCs/>
          <w:sz w:val="24"/>
          <w:szCs w:val="24"/>
        </w:rPr>
      </w:pPr>
      <w:r w:rsidRPr="00742CA6">
        <w:rPr>
          <w:rFonts w:ascii="Verdana" w:hAnsi="Verdana"/>
          <w:sz w:val="24"/>
          <w:szCs w:val="24"/>
        </w:rPr>
        <w:t xml:space="preserve">NADTC: Grantees are encouraged to </w:t>
      </w:r>
      <w:r w:rsidR="00324595" w:rsidRPr="00742CA6">
        <w:rPr>
          <w:rFonts w:ascii="Verdana" w:hAnsi="Verdana"/>
          <w:sz w:val="24"/>
          <w:szCs w:val="24"/>
        </w:rPr>
        <w:t>consider</w:t>
      </w:r>
      <w:r w:rsidRPr="00742CA6">
        <w:rPr>
          <w:rFonts w:ascii="Verdana" w:hAnsi="Verdana"/>
          <w:sz w:val="24"/>
          <w:szCs w:val="24"/>
        </w:rPr>
        <w:t xml:space="preserve"> </w:t>
      </w:r>
      <w:r w:rsidR="00324595" w:rsidRPr="00742CA6">
        <w:rPr>
          <w:rFonts w:ascii="Verdana" w:hAnsi="Verdana"/>
          <w:sz w:val="24"/>
          <w:szCs w:val="24"/>
        </w:rPr>
        <w:t xml:space="preserve">intersections with </w:t>
      </w:r>
      <w:r w:rsidRPr="00742CA6">
        <w:rPr>
          <w:rFonts w:ascii="Verdana" w:hAnsi="Verdana"/>
          <w:sz w:val="24"/>
          <w:szCs w:val="24"/>
        </w:rPr>
        <w:t xml:space="preserve">other plans like community health needs assessments (led by local health departments), </w:t>
      </w:r>
      <w:r w:rsidR="00B12952" w:rsidRPr="00742CA6">
        <w:rPr>
          <w:rFonts w:ascii="Verdana" w:hAnsi="Verdana"/>
          <w:sz w:val="24"/>
          <w:szCs w:val="24"/>
        </w:rPr>
        <w:t xml:space="preserve">Centers for Independent Living (CILs), four-year aging plans (led by area agencies on aging), and multisector plans for aging </w:t>
      </w:r>
      <w:r w:rsidR="00324595" w:rsidRPr="00742CA6">
        <w:rPr>
          <w:rFonts w:ascii="Verdana" w:hAnsi="Verdana"/>
          <w:sz w:val="24"/>
          <w:szCs w:val="24"/>
        </w:rPr>
        <w:t xml:space="preserve">as opportunities for ongoing collaboration and possible paths to sustainability. </w:t>
      </w:r>
    </w:p>
    <w:p w14:paraId="295E2F23" w14:textId="22DFDD47" w:rsidR="00520168" w:rsidRPr="00742CA6" w:rsidRDefault="00520168" w:rsidP="00324595">
      <w:pPr>
        <w:rPr>
          <w:rFonts w:ascii="Verdana" w:hAnsi="Verdana"/>
          <w:b/>
          <w:bCs/>
          <w:sz w:val="24"/>
          <w:szCs w:val="24"/>
        </w:rPr>
      </w:pPr>
      <w:r w:rsidRPr="00742CA6">
        <w:rPr>
          <w:rFonts w:ascii="Verdana" w:hAnsi="Verdana"/>
          <w:b/>
          <w:bCs/>
          <w:sz w:val="24"/>
          <w:szCs w:val="24"/>
        </w:rPr>
        <w:t xml:space="preserve">What are some of the opportunities your agencies are exploring for </w:t>
      </w:r>
      <w:r w:rsidR="00BB114E" w:rsidRPr="00742CA6">
        <w:rPr>
          <w:rFonts w:ascii="Verdana" w:hAnsi="Verdana"/>
          <w:b/>
          <w:bCs/>
          <w:sz w:val="24"/>
          <w:szCs w:val="24"/>
        </w:rPr>
        <w:t>the sustainability</w:t>
      </w:r>
      <w:r w:rsidRPr="00742CA6">
        <w:rPr>
          <w:rFonts w:ascii="Verdana" w:hAnsi="Verdana"/>
          <w:b/>
          <w:bCs/>
          <w:sz w:val="24"/>
          <w:szCs w:val="24"/>
        </w:rPr>
        <w:t xml:space="preserve"> of the strategies identified in your transportation plans? How are your advisory committees and/or community partners supporting these efforts?</w:t>
      </w:r>
    </w:p>
    <w:p w14:paraId="092FD8EE" w14:textId="19C4320B" w:rsidR="0078687C" w:rsidRPr="00742CA6" w:rsidRDefault="004E7562" w:rsidP="00324595">
      <w:pPr>
        <w:pStyle w:val="ListParagraph"/>
        <w:numPr>
          <w:ilvl w:val="0"/>
          <w:numId w:val="1"/>
        </w:numPr>
        <w:rPr>
          <w:rFonts w:ascii="Verdana" w:hAnsi="Verdana"/>
          <w:b/>
          <w:bCs/>
          <w:sz w:val="24"/>
          <w:szCs w:val="24"/>
        </w:rPr>
      </w:pPr>
      <w:r w:rsidRPr="00742CA6">
        <w:rPr>
          <w:rFonts w:ascii="Verdana" w:hAnsi="Verdana"/>
          <w:sz w:val="24"/>
          <w:szCs w:val="24"/>
        </w:rPr>
        <w:t>LIFTT</w:t>
      </w:r>
      <w:r w:rsidR="00324595" w:rsidRPr="00742CA6">
        <w:rPr>
          <w:rFonts w:ascii="Verdana" w:hAnsi="Verdana"/>
          <w:sz w:val="24"/>
          <w:szCs w:val="24"/>
        </w:rPr>
        <w:t xml:space="preserve">: Engaged in funding through </w:t>
      </w:r>
      <w:r w:rsidR="00F1274B" w:rsidRPr="00742CA6">
        <w:rPr>
          <w:rFonts w:ascii="Verdana" w:hAnsi="Verdana"/>
          <w:sz w:val="24"/>
          <w:szCs w:val="24"/>
        </w:rPr>
        <w:t>sources such as</w:t>
      </w:r>
      <w:r w:rsidR="00324595" w:rsidRPr="00742CA6">
        <w:rPr>
          <w:rFonts w:ascii="Verdana" w:hAnsi="Verdana"/>
          <w:sz w:val="24"/>
          <w:szCs w:val="24"/>
        </w:rPr>
        <w:t xml:space="preserve"> </w:t>
      </w:r>
      <w:r w:rsidRPr="00742CA6">
        <w:rPr>
          <w:rFonts w:ascii="Verdana" w:hAnsi="Verdana"/>
          <w:sz w:val="24"/>
          <w:szCs w:val="24"/>
        </w:rPr>
        <w:t>Medicaid transportation</w:t>
      </w:r>
      <w:r w:rsidR="00550AB0" w:rsidRPr="00742CA6">
        <w:rPr>
          <w:rFonts w:ascii="Verdana" w:hAnsi="Verdana"/>
          <w:sz w:val="24"/>
          <w:szCs w:val="24"/>
        </w:rPr>
        <w:t>; M</w:t>
      </w:r>
      <w:r w:rsidR="00F1274B" w:rsidRPr="00742CA6">
        <w:rPr>
          <w:rFonts w:ascii="Verdana" w:hAnsi="Verdana"/>
          <w:sz w:val="24"/>
          <w:szCs w:val="24"/>
        </w:rPr>
        <w:t>ontana</w:t>
      </w:r>
      <w:r w:rsidR="00550AB0" w:rsidRPr="00742CA6">
        <w:rPr>
          <w:rFonts w:ascii="Verdana" w:hAnsi="Verdana"/>
          <w:sz w:val="24"/>
          <w:szCs w:val="24"/>
        </w:rPr>
        <w:t>DOT-</w:t>
      </w:r>
      <w:r w:rsidR="004053C8" w:rsidRPr="00742CA6">
        <w:rPr>
          <w:rFonts w:ascii="Verdana" w:hAnsi="Verdana"/>
          <w:sz w:val="24"/>
          <w:szCs w:val="24"/>
        </w:rPr>
        <w:t>5311</w:t>
      </w:r>
      <w:r w:rsidR="00A41A9E" w:rsidRPr="00742CA6">
        <w:rPr>
          <w:rFonts w:ascii="Verdana" w:hAnsi="Verdana"/>
          <w:sz w:val="24"/>
          <w:szCs w:val="24"/>
        </w:rPr>
        <w:t xml:space="preserve"> </w:t>
      </w:r>
      <w:r w:rsidR="00F1274B" w:rsidRPr="00742CA6">
        <w:rPr>
          <w:rFonts w:ascii="Verdana" w:hAnsi="Verdana"/>
          <w:sz w:val="24"/>
          <w:szCs w:val="24"/>
        </w:rPr>
        <w:t xml:space="preserve">for </w:t>
      </w:r>
      <w:r w:rsidR="00742CA6" w:rsidRPr="00742CA6">
        <w:rPr>
          <w:rFonts w:ascii="Verdana" w:hAnsi="Verdana"/>
          <w:sz w:val="24"/>
          <w:szCs w:val="24"/>
        </w:rPr>
        <w:t>vehicle</w:t>
      </w:r>
      <w:r w:rsidR="00A41A9E" w:rsidRPr="00742CA6">
        <w:rPr>
          <w:rFonts w:ascii="Verdana" w:hAnsi="Verdana"/>
          <w:sz w:val="24"/>
          <w:szCs w:val="24"/>
        </w:rPr>
        <w:t xml:space="preserve"> purchas</w:t>
      </w:r>
      <w:r w:rsidR="00F1274B" w:rsidRPr="00742CA6">
        <w:rPr>
          <w:rFonts w:ascii="Verdana" w:hAnsi="Verdana"/>
          <w:sz w:val="24"/>
          <w:szCs w:val="24"/>
        </w:rPr>
        <w:t xml:space="preserve">e. They are considering </w:t>
      </w:r>
      <w:r w:rsidR="00A41A9E" w:rsidRPr="00742CA6">
        <w:rPr>
          <w:rFonts w:ascii="Verdana" w:hAnsi="Verdana"/>
          <w:sz w:val="24"/>
          <w:szCs w:val="24"/>
        </w:rPr>
        <w:t>partnerships with different organizations via MOUs</w:t>
      </w:r>
      <w:r w:rsidR="00150FB7" w:rsidRPr="00742CA6">
        <w:rPr>
          <w:rFonts w:ascii="Verdana" w:hAnsi="Verdana"/>
          <w:sz w:val="24"/>
          <w:szCs w:val="24"/>
        </w:rPr>
        <w:t xml:space="preserve">, including </w:t>
      </w:r>
      <w:r w:rsidR="00CF0680" w:rsidRPr="00742CA6">
        <w:rPr>
          <w:rFonts w:ascii="Verdana" w:hAnsi="Verdana"/>
          <w:sz w:val="24"/>
          <w:szCs w:val="24"/>
        </w:rPr>
        <w:t xml:space="preserve">local transit </w:t>
      </w:r>
      <w:r w:rsidR="000A67E7" w:rsidRPr="00742CA6">
        <w:rPr>
          <w:rFonts w:ascii="Verdana" w:hAnsi="Verdana"/>
          <w:sz w:val="24"/>
          <w:szCs w:val="24"/>
        </w:rPr>
        <w:t>agencies</w:t>
      </w:r>
      <w:r w:rsidR="00F1274B" w:rsidRPr="00742CA6">
        <w:rPr>
          <w:rFonts w:ascii="Verdana" w:hAnsi="Verdana"/>
          <w:sz w:val="24"/>
          <w:szCs w:val="24"/>
        </w:rPr>
        <w:t>.</w:t>
      </w:r>
    </w:p>
    <w:p w14:paraId="4D4BE483" w14:textId="00C23606" w:rsidR="00DA4577" w:rsidRPr="00742CA6" w:rsidRDefault="00DA4577" w:rsidP="00150FB7">
      <w:pPr>
        <w:pStyle w:val="ListParagraph"/>
        <w:numPr>
          <w:ilvl w:val="0"/>
          <w:numId w:val="1"/>
        </w:numPr>
        <w:rPr>
          <w:rFonts w:ascii="Verdana" w:hAnsi="Verdana"/>
          <w:b/>
          <w:bCs/>
          <w:sz w:val="24"/>
          <w:szCs w:val="24"/>
        </w:rPr>
      </w:pPr>
      <w:r w:rsidRPr="00742CA6">
        <w:rPr>
          <w:rFonts w:ascii="Verdana" w:hAnsi="Verdana"/>
          <w:sz w:val="24"/>
          <w:szCs w:val="24"/>
        </w:rPr>
        <w:t>FRCOG</w:t>
      </w:r>
      <w:r w:rsidR="00150FB7" w:rsidRPr="00742CA6">
        <w:rPr>
          <w:rFonts w:ascii="Verdana" w:hAnsi="Verdana"/>
          <w:sz w:val="24"/>
          <w:szCs w:val="24"/>
        </w:rPr>
        <w:t xml:space="preserve">: Working with their </w:t>
      </w:r>
      <w:r w:rsidRPr="00742CA6">
        <w:rPr>
          <w:rFonts w:ascii="Verdana" w:hAnsi="Verdana"/>
          <w:sz w:val="24"/>
          <w:szCs w:val="24"/>
        </w:rPr>
        <w:t xml:space="preserve">regional transit authority </w:t>
      </w:r>
      <w:r w:rsidR="00150FB7" w:rsidRPr="00742CA6">
        <w:rPr>
          <w:rFonts w:ascii="Verdana" w:hAnsi="Verdana"/>
          <w:sz w:val="24"/>
          <w:szCs w:val="24"/>
        </w:rPr>
        <w:t>to find</w:t>
      </w:r>
      <w:r w:rsidR="005E6C51" w:rsidRPr="00742CA6">
        <w:rPr>
          <w:rFonts w:ascii="Verdana" w:hAnsi="Verdana"/>
          <w:sz w:val="24"/>
          <w:szCs w:val="24"/>
        </w:rPr>
        <w:t xml:space="preserve"> funding </w:t>
      </w:r>
      <w:r w:rsidR="00B51F35" w:rsidRPr="00742CA6">
        <w:rPr>
          <w:rFonts w:ascii="Verdana" w:hAnsi="Verdana"/>
          <w:sz w:val="24"/>
          <w:szCs w:val="24"/>
        </w:rPr>
        <w:t xml:space="preserve">sources for expansion to </w:t>
      </w:r>
      <w:r w:rsidR="00150FB7" w:rsidRPr="00742CA6">
        <w:rPr>
          <w:rFonts w:ascii="Verdana" w:hAnsi="Verdana"/>
          <w:sz w:val="24"/>
          <w:szCs w:val="24"/>
        </w:rPr>
        <w:t>micro transit</w:t>
      </w:r>
      <w:r w:rsidR="00B51F35" w:rsidRPr="00742CA6">
        <w:rPr>
          <w:rFonts w:ascii="Verdana" w:hAnsi="Verdana"/>
          <w:sz w:val="24"/>
          <w:szCs w:val="24"/>
        </w:rPr>
        <w:t xml:space="preserve">; </w:t>
      </w:r>
      <w:r w:rsidR="002B764F" w:rsidRPr="00742CA6">
        <w:rPr>
          <w:rFonts w:ascii="Verdana" w:hAnsi="Verdana"/>
          <w:sz w:val="24"/>
          <w:szCs w:val="24"/>
        </w:rPr>
        <w:t>Mass</w:t>
      </w:r>
      <w:r w:rsidR="0021707D" w:rsidRPr="00742CA6">
        <w:rPr>
          <w:rFonts w:ascii="Verdana" w:hAnsi="Verdana"/>
          <w:sz w:val="24"/>
          <w:szCs w:val="24"/>
        </w:rPr>
        <w:t xml:space="preserve">achusetts </w:t>
      </w:r>
      <w:r w:rsidR="002B764F" w:rsidRPr="00742CA6">
        <w:rPr>
          <w:rFonts w:ascii="Verdana" w:hAnsi="Verdana"/>
          <w:sz w:val="24"/>
          <w:szCs w:val="24"/>
        </w:rPr>
        <w:t xml:space="preserve">DOT </w:t>
      </w:r>
      <w:r w:rsidR="00150FB7" w:rsidRPr="00742CA6">
        <w:rPr>
          <w:rFonts w:ascii="Verdana" w:hAnsi="Verdana"/>
          <w:sz w:val="24"/>
          <w:szCs w:val="24"/>
        </w:rPr>
        <w:t xml:space="preserve">has some </w:t>
      </w:r>
      <w:r w:rsidR="002B764F" w:rsidRPr="00742CA6">
        <w:rPr>
          <w:rFonts w:ascii="Verdana" w:hAnsi="Verdana"/>
          <w:sz w:val="24"/>
          <w:szCs w:val="24"/>
        </w:rPr>
        <w:t>grant</w:t>
      </w:r>
      <w:r w:rsidR="00150FB7" w:rsidRPr="00742CA6">
        <w:rPr>
          <w:rFonts w:ascii="Verdana" w:hAnsi="Verdana"/>
          <w:sz w:val="24"/>
          <w:szCs w:val="24"/>
        </w:rPr>
        <w:t xml:space="preserve"> opportunities</w:t>
      </w:r>
      <w:r w:rsidR="002B764F" w:rsidRPr="00742CA6">
        <w:rPr>
          <w:rFonts w:ascii="Verdana" w:hAnsi="Verdana"/>
          <w:sz w:val="24"/>
          <w:szCs w:val="24"/>
        </w:rPr>
        <w:t xml:space="preserve"> for creative transit</w:t>
      </w:r>
      <w:r w:rsidR="00150FB7" w:rsidRPr="00742CA6">
        <w:rPr>
          <w:rFonts w:ascii="Verdana" w:hAnsi="Verdana"/>
          <w:sz w:val="24"/>
          <w:szCs w:val="24"/>
        </w:rPr>
        <w:t xml:space="preserve"> also being considered. </w:t>
      </w:r>
    </w:p>
    <w:p w14:paraId="177C4F30" w14:textId="0EEC5898" w:rsidR="00D55CA9" w:rsidRPr="00742CA6" w:rsidRDefault="00EE5DFD" w:rsidP="00150FB7">
      <w:pPr>
        <w:pStyle w:val="ListParagraph"/>
        <w:numPr>
          <w:ilvl w:val="0"/>
          <w:numId w:val="1"/>
        </w:numPr>
        <w:rPr>
          <w:rFonts w:ascii="Verdana" w:hAnsi="Verdana"/>
          <w:b/>
          <w:bCs/>
          <w:sz w:val="24"/>
          <w:szCs w:val="24"/>
        </w:rPr>
      </w:pPr>
      <w:r w:rsidRPr="00742CA6">
        <w:rPr>
          <w:rFonts w:ascii="Verdana" w:hAnsi="Verdana"/>
          <w:sz w:val="24"/>
          <w:szCs w:val="24"/>
        </w:rPr>
        <w:t>The Arc</w:t>
      </w:r>
      <w:r w:rsidR="00150FB7" w:rsidRPr="00742CA6">
        <w:rPr>
          <w:rFonts w:ascii="Verdana" w:hAnsi="Verdana"/>
          <w:sz w:val="24"/>
          <w:szCs w:val="24"/>
        </w:rPr>
        <w:t xml:space="preserve">: Still getting </w:t>
      </w:r>
      <w:r w:rsidR="006613DC" w:rsidRPr="00742CA6">
        <w:rPr>
          <w:rFonts w:ascii="Verdana" w:hAnsi="Verdana"/>
          <w:sz w:val="24"/>
          <w:szCs w:val="24"/>
        </w:rPr>
        <w:t>feedback and synthesizing</w:t>
      </w:r>
      <w:r w:rsidR="00150FB7" w:rsidRPr="00742CA6">
        <w:rPr>
          <w:rFonts w:ascii="Verdana" w:hAnsi="Verdana"/>
          <w:sz w:val="24"/>
          <w:szCs w:val="24"/>
        </w:rPr>
        <w:t xml:space="preserve"> data from surveys and community meetings. They are</w:t>
      </w:r>
      <w:r w:rsidR="0021707D" w:rsidRPr="00742CA6">
        <w:rPr>
          <w:rFonts w:ascii="Verdana" w:hAnsi="Verdana"/>
          <w:sz w:val="24"/>
          <w:szCs w:val="24"/>
        </w:rPr>
        <w:t xml:space="preserve"> looking at</w:t>
      </w:r>
      <w:r w:rsidR="005541B0" w:rsidRPr="00742CA6">
        <w:rPr>
          <w:rFonts w:ascii="Verdana" w:hAnsi="Verdana"/>
          <w:sz w:val="24"/>
          <w:szCs w:val="24"/>
        </w:rPr>
        <w:t xml:space="preserve"> cross-sector </w:t>
      </w:r>
      <w:r w:rsidR="009B7B42" w:rsidRPr="00742CA6">
        <w:rPr>
          <w:rFonts w:ascii="Verdana" w:hAnsi="Verdana"/>
          <w:sz w:val="24"/>
          <w:szCs w:val="24"/>
        </w:rPr>
        <w:t>collaboration</w:t>
      </w:r>
      <w:r w:rsidR="005541B0" w:rsidRPr="00742CA6">
        <w:rPr>
          <w:rFonts w:ascii="Verdana" w:hAnsi="Verdana"/>
          <w:sz w:val="24"/>
          <w:szCs w:val="24"/>
        </w:rPr>
        <w:t xml:space="preserve">s to help </w:t>
      </w:r>
      <w:r w:rsidR="00422167" w:rsidRPr="00742CA6">
        <w:rPr>
          <w:rFonts w:ascii="Verdana" w:hAnsi="Verdana"/>
          <w:sz w:val="24"/>
          <w:szCs w:val="24"/>
        </w:rPr>
        <w:t xml:space="preserve">streamline </w:t>
      </w:r>
      <w:r w:rsidR="00471302" w:rsidRPr="00742CA6">
        <w:rPr>
          <w:rFonts w:ascii="Verdana" w:hAnsi="Verdana"/>
          <w:sz w:val="24"/>
          <w:szCs w:val="24"/>
        </w:rPr>
        <w:t>little pots of funding into one for mutual benefit</w:t>
      </w:r>
      <w:r w:rsidR="005541B0" w:rsidRPr="00742CA6">
        <w:rPr>
          <w:rFonts w:ascii="Verdana" w:hAnsi="Verdana"/>
          <w:sz w:val="24"/>
          <w:szCs w:val="24"/>
        </w:rPr>
        <w:t>. Dorthy also mentioned that the</w:t>
      </w:r>
      <w:r w:rsidR="00471302" w:rsidRPr="00742CA6">
        <w:rPr>
          <w:rFonts w:ascii="Verdana" w:hAnsi="Verdana"/>
          <w:sz w:val="24"/>
          <w:szCs w:val="24"/>
        </w:rPr>
        <w:t xml:space="preserve"> </w:t>
      </w:r>
      <w:r w:rsidR="00EF2C47" w:rsidRPr="00742CA6">
        <w:rPr>
          <w:rFonts w:ascii="Verdana" w:hAnsi="Verdana"/>
          <w:sz w:val="24"/>
          <w:szCs w:val="24"/>
        </w:rPr>
        <w:t>feedback</w:t>
      </w:r>
      <w:r w:rsidR="005541B0" w:rsidRPr="00742CA6">
        <w:rPr>
          <w:rFonts w:ascii="Verdana" w:hAnsi="Verdana"/>
          <w:sz w:val="24"/>
          <w:szCs w:val="24"/>
        </w:rPr>
        <w:t xml:space="preserve"> so far</w:t>
      </w:r>
      <w:r w:rsidR="00742CA6" w:rsidRPr="00742CA6">
        <w:rPr>
          <w:rFonts w:ascii="Verdana" w:hAnsi="Verdana"/>
          <w:sz w:val="24"/>
          <w:szCs w:val="24"/>
        </w:rPr>
        <w:t xml:space="preserve"> has</w:t>
      </w:r>
      <w:r w:rsidR="00EF2C47" w:rsidRPr="00742CA6">
        <w:rPr>
          <w:rFonts w:ascii="Verdana" w:hAnsi="Verdana"/>
          <w:sz w:val="24"/>
          <w:szCs w:val="24"/>
        </w:rPr>
        <w:t xml:space="preserve"> shown </w:t>
      </w:r>
      <w:r w:rsidR="000D00FD" w:rsidRPr="00742CA6">
        <w:rPr>
          <w:rFonts w:ascii="Verdana" w:hAnsi="Verdana"/>
          <w:sz w:val="24"/>
          <w:szCs w:val="24"/>
        </w:rPr>
        <w:t>a different</w:t>
      </w:r>
      <w:r w:rsidR="00EF2C47" w:rsidRPr="00742CA6">
        <w:rPr>
          <w:rFonts w:ascii="Verdana" w:hAnsi="Verdana"/>
          <w:sz w:val="24"/>
          <w:szCs w:val="24"/>
        </w:rPr>
        <w:t xml:space="preserve"> outcome than </w:t>
      </w:r>
      <w:r w:rsidR="00EF2C47" w:rsidRPr="00742CA6">
        <w:rPr>
          <w:rFonts w:ascii="Verdana" w:hAnsi="Verdana"/>
          <w:sz w:val="24"/>
          <w:szCs w:val="24"/>
        </w:rPr>
        <w:lastRenderedPageBreak/>
        <w:t xml:space="preserve">anticipated </w:t>
      </w:r>
      <w:r w:rsidR="00311255" w:rsidRPr="00742CA6">
        <w:rPr>
          <w:rFonts w:ascii="Verdana" w:hAnsi="Verdana"/>
          <w:sz w:val="24"/>
          <w:szCs w:val="24"/>
        </w:rPr>
        <w:t xml:space="preserve">with requests for extended hours for volunteer transit and more age and </w:t>
      </w:r>
      <w:r w:rsidR="000D00FD" w:rsidRPr="00742CA6">
        <w:rPr>
          <w:rFonts w:ascii="Verdana" w:hAnsi="Verdana"/>
          <w:sz w:val="24"/>
          <w:szCs w:val="24"/>
        </w:rPr>
        <w:t>disability-friendly</w:t>
      </w:r>
      <w:r w:rsidR="00311255" w:rsidRPr="00742CA6">
        <w:rPr>
          <w:rFonts w:ascii="Verdana" w:hAnsi="Verdana"/>
          <w:sz w:val="24"/>
          <w:szCs w:val="24"/>
        </w:rPr>
        <w:t xml:space="preserve"> vehicles. </w:t>
      </w:r>
    </w:p>
    <w:p w14:paraId="15C36730" w14:textId="3E89309F" w:rsidR="00CE61E3" w:rsidRPr="00742CA6" w:rsidRDefault="00CE61E3" w:rsidP="00311255">
      <w:pPr>
        <w:pStyle w:val="ListParagraph"/>
        <w:numPr>
          <w:ilvl w:val="0"/>
          <w:numId w:val="1"/>
        </w:numPr>
        <w:rPr>
          <w:rFonts w:ascii="Verdana" w:hAnsi="Verdana"/>
          <w:b/>
          <w:bCs/>
          <w:sz w:val="24"/>
          <w:szCs w:val="24"/>
        </w:rPr>
      </w:pPr>
      <w:r w:rsidRPr="00742CA6">
        <w:rPr>
          <w:rFonts w:ascii="Verdana" w:hAnsi="Verdana"/>
          <w:sz w:val="24"/>
          <w:szCs w:val="24"/>
        </w:rPr>
        <w:t>Ben</w:t>
      </w:r>
      <w:r w:rsidR="001E7B99" w:rsidRPr="00742CA6">
        <w:rPr>
          <w:rFonts w:ascii="Verdana" w:hAnsi="Verdana"/>
          <w:sz w:val="24"/>
          <w:szCs w:val="24"/>
        </w:rPr>
        <w:t>zi</w:t>
      </w:r>
      <w:r w:rsidRPr="00742CA6">
        <w:rPr>
          <w:rFonts w:ascii="Verdana" w:hAnsi="Verdana"/>
          <w:sz w:val="24"/>
          <w:szCs w:val="24"/>
        </w:rPr>
        <w:t>e</w:t>
      </w:r>
      <w:r w:rsidR="001E7B99" w:rsidRPr="00742CA6">
        <w:rPr>
          <w:rFonts w:ascii="Verdana" w:hAnsi="Verdana"/>
          <w:sz w:val="24"/>
          <w:szCs w:val="24"/>
        </w:rPr>
        <w:t xml:space="preserve"> Bus: </w:t>
      </w:r>
      <w:r w:rsidR="00B51EF6" w:rsidRPr="00742CA6">
        <w:rPr>
          <w:rFonts w:ascii="Verdana" w:hAnsi="Verdana"/>
          <w:sz w:val="24"/>
          <w:szCs w:val="24"/>
        </w:rPr>
        <w:t xml:space="preserve">They are looking </w:t>
      </w:r>
      <w:r w:rsidR="00AE6DB7" w:rsidRPr="00742CA6">
        <w:rPr>
          <w:rFonts w:ascii="Verdana" w:hAnsi="Verdana"/>
          <w:sz w:val="24"/>
          <w:szCs w:val="24"/>
        </w:rPr>
        <w:t>for additional grant options and trying to find root cause issues to the challenges identi</w:t>
      </w:r>
      <w:r w:rsidR="000D00FD">
        <w:rPr>
          <w:rFonts w:ascii="Verdana" w:hAnsi="Verdana"/>
          <w:sz w:val="24"/>
          <w:szCs w:val="24"/>
        </w:rPr>
        <w:t>fied</w:t>
      </w:r>
      <w:r w:rsidR="00AE6DB7" w:rsidRPr="00742CA6">
        <w:rPr>
          <w:rFonts w:ascii="Verdana" w:hAnsi="Verdana"/>
          <w:sz w:val="24"/>
          <w:szCs w:val="24"/>
        </w:rPr>
        <w:t xml:space="preserve">. </w:t>
      </w:r>
    </w:p>
    <w:p w14:paraId="6CD57F14" w14:textId="358CEB13" w:rsidR="004F35AB" w:rsidRPr="00742CA6" w:rsidRDefault="00C7555F" w:rsidP="00AE6DB7">
      <w:pPr>
        <w:pStyle w:val="ListParagraph"/>
        <w:numPr>
          <w:ilvl w:val="0"/>
          <w:numId w:val="1"/>
        </w:numPr>
        <w:rPr>
          <w:rFonts w:ascii="Verdana" w:hAnsi="Verdana"/>
          <w:b/>
          <w:bCs/>
          <w:sz w:val="24"/>
          <w:szCs w:val="24"/>
        </w:rPr>
      </w:pPr>
      <w:r w:rsidRPr="00742CA6">
        <w:rPr>
          <w:rFonts w:ascii="Verdana" w:hAnsi="Verdana"/>
          <w:sz w:val="24"/>
          <w:szCs w:val="24"/>
        </w:rPr>
        <w:t>Snohomish</w:t>
      </w:r>
      <w:r w:rsidR="00AE6DB7" w:rsidRPr="00742CA6">
        <w:rPr>
          <w:rFonts w:ascii="Verdana" w:hAnsi="Verdana"/>
          <w:sz w:val="24"/>
          <w:szCs w:val="24"/>
        </w:rPr>
        <w:t xml:space="preserve">: Brock shared the importance of considering </w:t>
      </w:r>
      <w:r w:rsidR="00664DAA" w:rsidRPr="00742CA6">
        <w:rPr>
          <w:rFonts w:ascii="Verdana" w:hAnsi="Verdana"/>
          <w:sz w:val="24"/>
          <w:szCs w:val="24"/>
        </w:rPr>
        <w:t>timing</w:t>
      </w:r>
      <w:r w:rsidR="00AE6DB7" w:rsidRPr="00742CA6">
        <w:rPr>
          <w:rFonts w:ascii="Verdana" w:hAnsi="Verdana"/>
          <w:sz w:val="24"/>
          <w:szCs w:val="24"/>
        </w:rPr>
        <w:t xml:space="preserve"> and deadlines if applying for additional state funding is being considered. </w:t>
      </w:r>
      <w:r w:rsidR="000D74C9" w:rsidRPr="00742CA6">
        <w:rPr>
          <w:rFonts w:ascii="Verdana" w:hAnsi="Verdana"/>
          <w:sz w:val="24"/>
          <w:szCs w:val="24"/>
        </w:rPr>
        <w:t xml:space="preserve">They are looking at options for community van and volunteer services. A </w:t>
      </w:r>
      <w:r w:rsidR="000D00FD" w:rsidRPr="00742CA6">
        <w:rPr>
          <w:rFonts w:ascii="Verdana" w:hAnsi="Verdana"/>
          <w:sz w:val="24"/>
          <w:szCs w:val="24"/>
        </w:rPr>
        <w:t>long-range</w:t>
      </w:r>
      <w:r w:rsidR="000D74C9" w:rsidRPr="00742CA6">
        <w:rPr>
          <w:rFonts w:ascii="Verdana" w:hAnsi="Verdana"/>
          <w:sz w:val="24"/>
          <w:szCs w:val="24"/>
        </w:rPr>
        <w:t xml:space="preserve"> goal for their community has been to reinstate passenger services for a rail line, but this will </w:t>
      </w:r>
      <w:r w:rsidR="009F20D2" w:rsidRPr="00742CA6">
        <w:rPr>
          <w:rFonts w:ascii="Verdana" w:hAnsi="Verdana"/>
          <w:sz w:val="24"/>
          <w:szCs w:val="24"/>
        </w:rPr>
        <w:t>require advocacy and public policy change.</w:t>
      </w:r>
    </w:p>
    <w:p w14:paraId="4C34955E" w14:textId="481304BB" w:rsidR="00A52DBB" w:rsidRPr="000D00FD" w:rsidRDefault="009F20D2" w:rsidP="00A52DBB">
      <w:pPr>
        <w:pStyle w:val="ListParagraph"/>
        <w:numPr>
          <w:ilvl w:val="0"/>
          <w:numId w:val="1"/>
        </w:numPr>
        <w:ind w:left="1800"/>
        <w:rPr>
          <w:rFonts w:ascii="Verdana" w:hAnsi="Verdana"/>
          <w:sz w:val="24"/>
          <w:szCs w:val="24"/>
        </w:rPr>
      </w:pPr>
      <w:r w:rsidRPr="00742CA6">
        <w:rPr>
          <w:rFonts w:ascii="Verdana" w:hAnsi="Verdana"/>
          <w:sz w:val="24"/>
          <w:szCs w:val="24"/>
        </w:rPr>
        <w:t xml:space="preserve">Amistad: Celia reiterated Brock’s point about </w:t>
      </w:r>
      <w:r w:rsidR="00BE4035" w:rsidRPr="00742CA6">
        <w:rPr>
          <w:rFonts w:ascii="Verdana" w:hAnsi="Verdana"/>
          <w:sz w:val="24"/>
          <w:szCs w:val="24"/>
        </w:rPr>
        <w:t>5310</w:t>
      </w:r>
      <w:r w:rsidR="000A5D97" w:rsidRPr="00742CA6">
        <w:rPr>
          <w:rFonts w:ascii="Verdana" w:hAnsi="Verdana"/>
          <w:sz w:val="24"/>
          <w:szCs w:val="24"/>
        </w:rPr>
        <w:t xml:space="preserve"> application timing</w:t>
      </w:r>
      <w:r w:rsidRPr="00742CA6">
        <w:rPr>
          <w:rFonts w:ascii="Verdana" w:hAnsi="Verdana"/>
          <w:sz w:val="24"/>
          <w:szCs w:val="24"/>
        </w:rPr>
        <w:t xml:space="preserve"> and shared that one of the challenges with rural communities that need more transportation options </w:t>
      </w:r>
      <w:r w:rsidR="00BC0199" w:rsidRPr="00742CA6">
        <w:rPr>
          <w:rFonts w:ascii="Verdana" w:hAnsi="Verdana"/>
          <w:sz w:val="24"/>
          <w:szCs w:val="24"/>
        </w:rPr>
        <w:t>is often the match requirement (50% in El Paso, Texas)</w:t>
      </w:r>
      <w:r w:rsidR="00656227" w:rsidRPr="00742CA6">
        <w:rPr>
          <w:rFonts w:ascii="Verdana" w:hAnsi="Verdana"/>
          <w:sz w:val="24"/>
          <w:szCs w:val="24"/>
        </w:rPr>
        <w:t xml:space="preserve">. </w:t>
      </w:r>
    </w:p>
    <w:p w14:paraId="1D430C03" w14:textId="019AF9C1" w:rsidR="00520168" w:rsidRPr="000D00FD" w:rsidRDefault="00E4494D" w:rsidP="00520168">
      <w:pPr>
        <w:pStyle w:val="ListParagraph"/>
        <w:numPr>
          <w:ilvl w:val="0"/>
          <w:numId w:val="1"/>
        </w:numPr>
        <w:rPr>
          <w:rFonts w:ascii="Verdana" w:hAnsi="Verdana"/>
          <w:b/>
          <w:bCs/>
          <w:sz w:val="24"/>
          <w:szCs w:val="24"/>
        </w:rPr>
      </w:pPr>
      <w:r w:rsidRPr="00742CA6">
        <w:rPr>
          <w:rFonts w:ascii="Verdana" w:hAnsi="Verdana"/>
          <w:sz w:val="24"/>
          <w:szCs w:val="24"/>
        </w:rPr>
        <w:t xml:space="preserve">NADTC has </w:t>
      </w:r>
      <w:hyperlink r:id="rId6" w:history="1">
        <w:r w:rsidR="00882C4B" w:rsidRPr="00742CA6">
          <w:rPr>
            <w:rStyle w:val="Hyperlink"/>
            <w:rFonts w:ascii="Verdana" w:hAnsi="Verdana"/>
            <w:sz w:val="24"/>
            <w:szCs w:val="24"/>
          </w:rPr>
          <w:t>several resources</w:t>
        </w:r>
      </w:hyperlink>
      <w:r w:rsidRPr="00742CA6">
        <w:rPr>
          <w:rFonts w:ascii="Verdana" w:hAnsi="Verdana"/>
          <w:sz w:val="24"/>
          <w:szCs w:val="24"/>
        </w:rPr>
        <w:t xml:space="preserve"> available on 5310, grantees are encouraged to explore our website to learn more. </w:t>
      </w:r>
      <w:r w:rsidR="00A52DBB" w:rsidRPr="00742CA6">
        <w:rPr>
          <w:rFonts w:ascii="Verdana" w:hAnsi="Verdana"/>
          <w:sz w:val="24"/>
          <w:szCs w:val="24"/>
        </w:rPr>
        <w:t xml:space="preserve">We will continue providing resources and ideas for sustainability in next month’s meeting. </w:t>
      </w:r>
    </w:p>
    <w:p w14:paraId="30308EB5" w14:textId="574201B3" w:rsidR="00520168" w:rsidRDefault="00520168" w:rsidP="00520168">
      <w:pPr>
        <w:pStyle w:val="Heading2"/>
        <w:rPr>
          <w:rFonts w:ascii="Verdana" w:hAnsi="Verdana"/>
          <w:b/>
          <w:bCs/>
          <w:color w:val="000000" w:themeColor="text1"/>
          <w:sz w:val="24"/>
          <w:szCs w:val="24"/>
        </w:rPr>
      </w:pPr>
      <w:r w:rsidRPr="00B860AD">
        <w:rPr>
          <w:rFonts w:ascii="Verdana" w:hAnsi="Verdana"/>
          <w:b/>
          <w:bCs/>
          <w:color w:val="000000" w:themeColor="text1"/>
          <w:sz w:val="24"/>
          <w:szCs w:val="24"/>
        </w:rPr>
        <w:t>2:40pm</w:t>
      </w:r>
      <w:r w:rsidRPr="00B860AD">
        <w:rPr>
          <w:rFonts w:ascii="Verdana" w:hAnsi="Verdana"/>
          <w:b/>
          <w:bCs/>
          <w:color w:val="000000" w:themeColor="text1"/>
          <w:sz w:val="24"/>
          <w:szCs w:val="24"/>
        </w:rPr>
        <w:tab/>
        <w:t xml:space="preserve">Looking Ahead: Components of Final Reports and Presentations </w:t>
      </w:r>
      <w:r w:rsidR="00BB114E">
        <w:rPr>
          <w:rFonts w:ascii="Verdana" w:hAnsi="Verdana"/>
          <w:b/>
          <w:bCs/>
          <w:color w:val="000000" w:themeColor="text1"/>
          <w:sz w:val="24"/>
          <w:szCs w:val="24"/>
        </w:rPr>
        <w:t xml:space="preserve"> </w:t>
      </w:r>
    </w:p>
    <w:p w14:paraId="51DF7165" w14:textId="3CD592AE" w:rsidR="00520168" w:rsidRPr="000D00FD" w:rsidRDefault="00A52DBB" w:rsidP="00A52DBB">
      <w:pPr>
        <w:pStyle w:val="ListParagraph"/>
        <w:numPr>
          <w:ilvl w:val="0"/>
          <w:numId w:val="6"/>
        </w:numPr>
        <w:rPr>
          <w:rFonts w:ascii="Verdana" w:hAnsi="Verdana"/>
          <w:b/>
          <w:bCs/>
          <w:color w:val="000000" w:themeColor="text1"/>
          <w:sz w:val="24"/>
          <w:szCs w:val="24"/>
        </w:rPr>
      </w:pPr>
      <w:r w:rsidRPr="000D00FD">
        <w:rPr>
          <w:rFonts w:ascii="Verdana" w:hAnsi="Verdana"/>
          <w:color w:val="000000" w:themeColor="text1"/>
          <w:sz w:val="24"/>
          <w:szCs w:val="24"/>
        </w:rPr>
        <w:t xml:space="preserve">To help </w:t>
      </w:r>
      <w:r w:rsidR="00882C4B" w:rsidRPr="000D00FD">
        <w:rPr>
          <w:rFonts w:ascii="Verdana" w:hAnsi="Verdana"/>
          <w:color w:val="000000" w:themeColor="text1"/>
          <w:sz w:val="24"/>
          <w:szCs w:val="24"/>
        </w:rPr>
        <w:t>grantees</w:t>
      </w:r>
      <w:r w:rsidRPr="000D00FD">
        <w:rPr>
          <w:rFonts w:ascii="Verdana" w:hAnsi="Verdana"/>
          <w:color w:val="000000" w:themeColor="text1"/>
          <w:sz w:val="24"/>
          <w:szCs w:val="24"/>
        </w:rPr>
        <w:t xml:space="preserve"> plan and prepare for the final report and presentation we wanted to share a few reminders about deliverables, the final report, and presentation requirements. </w:t>
      </w:r>
    </w:p>
    <w:p w14:paraId="764A3A1E" w14:textId="2FAB8957" w:rsidR="005C728B" w:rsidRPr="000D00FD" w:rsidRDefault="00882C4B" w:rsidP="005C728B">
      <w:pPr>
        <w:pStyle w:val="ListParagraph"/>
        <w:numPr>
          <w:ilvl w:val="0"/>
          <w:numId w:val="6"/>
        </w:numPr>
        <w:rPr>
          <w:rFonts w:ascii="Verdana" w:hAnsi="Verdana"/>
          <w:color w:val="000000" w:themeColor="text1"/>
          <w:sz w:val="28"/>
          <w:szCs w:val="28"/>
        </w:rPr>
      </w:pPr>
      <w:r w:rsidRPr="000D00FD">
        <w:rPr>
          <w:rFonts w:ascii="Verdana" w:hAnsi="Verdana"/>
          <w:color w:val="000000" w:themeColor="text1"/>
          <w:sz w:val="24"/>
          <w:szCs w:val="24"/>
        </w:rPr>
        <w:t xml:space="preserve">Major </w:t>
      </w:r>
      <w:r w:rsidR="000D00FD" w:rsidRPr="000D00FD">
        <w:rPr>
          <w:rFonts w:ascii="Verdana" w:hAnsi="Verdana"/>
          <w:color w:val="000000" w:themeColor="text1"/>
          <w:sz w:val="24"/>
          <w:szCs w:val="24"/>
        </w:rPr>
        <w:t>deliveries</w:t>
      </w:r>
      <w:r w:rsidRPr="000D00FD">
        <w:rPr>
          <w:rFonts w:ascii="Verdana" w:hAnsi="Verdana"/>
          <w:color w:val="000000" w:themeColor="text1"/>
          <w:sz w:val="24"/>
          <w:szCs w:val="24"/>
        </w:rPr>
        <w:t xml:space="preserve"> of this grant </w:t>
      </w:r>
      <w:r w:rsidR="00742CA6" w:rsidRPr="000D00FD">
        <w:rPr>
          <w:rFonts w:ascii="Verdana" w:hAnsi="Verdana"/>
          <w:color w:val="000000" w:themeColor="text1"/>
          <w:sz w:val="24"/>
          <w:szCs w:val="24"/>
        </w:rPr>
        <w:t>include</w:t>
      </w:r>
      <w:r w:rsidRPr="000D00FD">
        <w:rPr>
          <w:rFonts w:ascii="Verdana" w:hAnsi="Verdana"/>
          <w:color w:val="000000" w:themeColor="text1"/>
          <w:sz w:val="24"/>
          <w:szCs w:val="24"/>
        </w:rPr>
        <w:t xml:space="preserve"> </w:t>
      </w:r>
      <w:r w:rsidR="005C728B" w:rsidRPr="000D00FD">
        <w:rPr>
          <w:rFonts w:ascii="Verdana" w:hAnsi="Verdana"/>
          <w:color w:val="000000" w:themeColor="text1"/>
          <w:sz w:val="24"/>
          <w:szCs w:val="24"/>
        </w:rPr>
        <w:t>advisory committee roster, written plan of action, final reporting, final presentations</w:t>
      </w:r>
      <w:r w:rsidR="00BB114E" w:rsidRPr="000D00FD">
        <w:rPr>
          <w:rFonts w:ascii="Verdana" w:hAnsi="Verdana"/>
          <w:color w:val="000000" w:themeColor="text1"/>
          <w:sz w:val="28"/>
          <w:szCs w:val="28"/>
        </w:rPr>
        <w:t>.</w:t>
      </w:r>
    </w:p>
    <w:p w14:paraId="783AF001" w14:textId="36A3D254" w:rsidR="005C728B" w:rsidRPr="005C728B" w:rsidRDefault="005C728B" w:rsidP="005C728B">
      <w:pPr>
        <w:pStyle w:val="ListParagraph"/>
        <w:numPr>
          <w:ilvl w:val="0"/>
          <w:numId w:val="6"/>
        </w:numPr>
        <w:rPr>
          <w:rFonts w:ascii="Verdana" w:hAnsi="Verdana"/>
          <w:color w:val="000000" w:themeColor="text1"/>
          <w:sz w:val="24"/>
          <w:szCs w:val="24"/>
        </w:rPr>
      </w:pPr>
      <w:r>
        <w:rPr>
          <w:rFonts w:ascii="Verdana" w:hAnsi="Verdana"/>
          <w:color w:val="000000" w:themeColor="text1"/>
          <w:sz w:val="24"/>
          <w:szCs w:val="24"/>
        </w:rPr>
        <w:t xml:space="preserve">The slides will be available along with this summary on the grantee hub. </w:t>
      </w:r>
    </w:p>
    <w:p w14:paraId="375A8A93" w14:textId="39258ACD" w:rsidR="00EF74DB" w:rsidRDefault="00520168" w:rsidP="00EF74DB">
      <w:pPr>
        <w:pStyle w:val="Heading2"/>
        <w:rPr>
          <w:rFonts w:ascii="Verdana" w:hAnsi="Verdana"/>
          <w:b/>
          <w:bCs/>
          <w:color w:val="000000" w:themeColor="text1"/>
          <w:sz w:val="24"/>
          <w:szCs w:val="24"/>
        </w:rPr>
      </w:pPr>
      <w:r w:rsidRPr="00B860AD">
        <w:rPr>
          <w:rFonts w:ascii="Verdana" w:hAnsi="Verdana"/>
          <w:b/>
          <w:bCs/>
          <w:color w:val="000000" w:themeColor="text1"/>
          <w:sz w:val="24"/>
          <w:szCs w:val="24"/>
        </w:rPr>
        <w:t>2:55pm</w:t>
      </w:r>
      <w:r w:rsidRPr="00B860AD">
        <w:rPr>
          <w:rFonts w:ascii="Verdana" w:hAnsi="Verdana"/>
          <w:b/>
          <w:bCs/>
          <w:color w:val="000000" w:themeColor="text1"/>
          <w:sz w:val="24"/>
          <w:szCs w:val="24"/>
        </w:rPr>
        <w:tab/>
        <w:t xml:space="preserve">Wrap Up and Reminders </w:t>
      </w:r>
    </w:p>
    <w:p w14:paraId="2CEED148" w14:textId="11B61B85" w:rsidR="00520168" w:rsidRDefault="005C728B" w:rsidP="00520168">
      <w:pPr>
        <w:pStyle w:val="ListParagraph"/>
        <w:numPr>
          <w:ilvl w:val="0"/>
          <w:numId w:val="10"/>
        </w:numPr>
        <w:rPr>
          <w:rFonts w:ascii="Verdana" w:hAnsi="Verdana"/>
          <w:sz w:val="24"/>
          <w:szCs w:val="24"/>
        </w:rPr>
      </w:pPr>
      <w:r w:rsidRPr="000D00FD">
        <w:rPr>
          <w:rFonts w:ascii="Verdana" w:hAnsi="Verdana"/>
          <w:sz w:val="24"/>
          <w:szCs w:val="24"/>
        </w:rPr>
        <w:t>By April 30</w:t>
      </w:r>
      <w:r w:rsidRPr="000D00FD">
        <w:rPr>
          <w:rFonts w:ascii="Verdana" w:hAnsi="Verdana"/>
          <w:sz w:val="24"/>
          <w:szCs w:val="24"/>
          <w:vertAlign w:val="superscript"/>
        </w:rPr>
        <w:t>th</w:t>
      </w:r>
      <w:r w:rsidRPr="000D00FD">
        <w:rPr>
          <w:rFonts w:ascii="Verdana" w:hAnsi="Verdana"/>
          <w:sz w:val="24"/>
          <w:szCs w:val="24"/>
        </w:rPr>
        <w:t xml:space="preserve"> notify NADTC Grant Manager of extension request and extension duration request. </w:t>
      </w:r>
    </w:p>
    <w:p w14:paraId="45DD46C1" w14:textId="39172F40" w:rsidR="000D00FD" w:rsidRDefault="000D00FD" w:rsidP="00520168">
      <w:pPr>
        <w:pStyle w:val="ListParagraph"/>
        <w:numPr>
          <w:ilvl w:val="0"/>
          <w:numId w:val="10"/>
        </w:numPr>
        <w:rPr>
          <w:rFonts w:ascii="Verdana" w:hAnsi="Verdana"/>
          <w:sz w:val="24"/>
          <w:szCs w:val="24"/>
        </w:rPr>
      </w:pPr>
      <w:r>
        <w:rPr>
          <w:rFonts w:ascii="Verdana" w:hAnsi="Verdana"/>
          <w:sz w:val="24"/>
          <w:szCs w:val="24"/>
        </w:rPr>
        <w:t>All meeting materials will be available on the grantee hub.</w:t>
      </w:r>
    </w:p>
    <w:p w14:paraId="49D2CD4B" w14:textId="0F8F1AAD" w:rsidR="000D00FD" w:rsidRPr="000D00FD" w:rsidRDefault="000D00FD" w:rsidP="00520168">
      <w:pPr>
        <w:pStyle w:val="ListParagraph"/>
        <w:numPr>
          <w:ilvl w:val="0"/>
          <w:numId w:val="10"/>
        </w:numPr>
        <w:rPr>
          <w:rFonts w:ascii="Verdana" w:hAnsi="Verdana"/>
          <w:sz w:val="24"/>
          <w:szCs w:val="24"/>
        </w:rPr>
      </w:pPr>
      <w:r>
        <w:rPr>
          <w:rFonts w:ascii="Verdana" w:hAnsi="Verdana"/>
          <w:sz w:val="24"/>
          <w:szCs w:val="24"/>
        </w:rPr>
        <w:t xml:space="preserve">Please </w:t>
      </w:r>
      <w:r w:rsidRPr="000D00FD">
        <w:rPr>
          <w:rFonts w:ascii="Verdana" w:hAnsi="Verdana"/>
          <w:sz w:val="24"/>
          <w:szCs w:val="24"/>
        </w:rPr>
        <w:t xml:space="preserve">complete the </w:t>
      </w:r>
      <w:hyperlink r:id="rId7" w:history="1">
        <w:r w:rsidRPr="000D00FD">
          <w:rPr>
            <w:rStyle w:val="Hyperlink"/>
            <w:rFonts w:ascii="Verdana" w:hAnsi="Verdana"/>
            <w:sz w:val="24"/>
            <w:szCs w:val="24"/>
          </w:rPr>
          <w:t>survey</w:t>
        </w:r>
      </w:hyperlink>
      <w:r w:rsidRPr="000D00FD">
        <w:rPr>
          <w:rFonts w:ascii="Verdana" w:hAnsi="Verdana"/>
          <w:sz w:val="24"/>
          <w:szCs w:val="24"/>
        </w:rPr>
        <w:t xml:space="preserve"> to let NADTC know how this meeting went and share your ideas for future meeting!</w:t>
      </w:r>
      <w:r>
        <w:t xml:space="preserve">  </w:t>
      </w:r>
    </w:p>
    <w:p w14:paraId="7A6BA815" w14:textId="77777777" w:rsidR="00520168" w:rsidRPr="00B860AD" w:rsidRDefault="00520168" w:rsidP="00520168">
      <w:pPr>
        <w:rPr>
          <w:rFonts w:ascii="Verdana" w:hAnsi="Verdana"/>
          <w:b/>
          <w:bCs/>
        </w:rPr>
      </w:pPr>
    </w:p>
    <w:p w14:paraId="0F1C316E" w14:textId="77777777" w:rsidR="00520168" w:rsidRPr="00B860AD" w:rsidRDefault="00520168" w:rsidP="00520168">
      <w:pPr>
        <w:rPr>
          <w:rFonts w:ascii="Verdana" w:hAnsi="Verdana"/>
          <w:b/>
          <w:bCs/>
        </w:rPr>
      </w:pPr>
      <w:r w:rsidRPr="00B860AD">
        <w:rPr>
          <w:rFonts w:ascii="Verdana" w:hAnsi="Verdana"/>
          <w:b/>
          <w:bCs/>
        </w:rPr>
        <w:tab/>
      </w:r>
    </w:p>
    <w:p w14:paraId="47A10FEB" w14:textId="77777777" w:rsidR="00520168" w:rsidRPr="00B860AD" w:rsidRDefault="00520168" w:rsidP="00520168">
      <w:pPr>
        <w:rPr>
          <w:rFonts w:ascii="Verdana" w:hAnsi="Verdana"/>
          <w:b/>
          <w:bCs/>
        </w:rPr>
      </w:pPr>
    </w:p>
    <w:p w14:paraId="08EC84BD" w14:textId="77777777" w:rsidR="00520168" w:rsidRDefault="00520168" w:rsidP="00520168"/>
    <w:p w14:paraId="74ACFC61" w14:textId="77777777" w:rsidR="00520168" w:rsidRPr="009E1834" w:rsidRDefault="00520168" w:rsidP="00520168"/>
    <w:p w14:paraId="2B5B1E82" w14:textId="77777777" w:rsidR="00520168" w:rsidRPr="009E1834" w:rsidRDefault="00520168" w:rsidP="00520168">
      <w:pPr>
        <w:ind w:left="2160"/>
      </w:pPr>
    </w:p>
    <w:p w14:paraId="43828724" w14:textId="77777777" w:rsidR="00520168" w:rsidRDefault="00520168"/>
    <w:sectPr w:rsidR="00520168" w:rsidSect="005201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1D0B"/>
    <w:multiLevelType w:val="hybridMultilevel"/>
    <w:tmpl w:val="D8107BC4"/>
    <w:lvl w:ilvl="0" w:tplc="6A14E5FA">
      <w:start w:val="1"/>
      <w:numFmt w:val="bullet"/>
      <w:lvlText w:val=""/>
      <w:lvlJc w:val="left"/>
      <w:pPr>
        <w:tabs>
          <w:tab w:val="num" w:pos="720"/>
        </w:tabs>
        <w:ind w:left="720" w:hanging="360"/>
      </w:pPr>
      <w:rPr>
        <w:rFonts w:ascii="Symbol" w:hAnsi="Symbol" w:hint="default"/>
      </w:rPr>
    </w:lvl>
    <w:lvl w:ilvl="1" w:tplc="478E74AE">
      <w:numFmt w:val="bullet"/>
      <w:lvlText w:val="o"/>
      <w:lvlJc w:val="left"/>
      <w:pPr>
        <w:tabs>
          <w:tab w:val="num" w:pos="1440"/>
        </w:tabs>
        <w:ind w:left="1440" w:hanging="360"/>
      </w:pPr>
      <w:rPr>
        <w:rFonts w:ascii="Courier New" w:hAnsi="Courier New" w:hint="default"/>
      </w:rPr>
    </w:lvl>
    <w:lvl w:ilvl="2" w:tplc="C8A88FB8" w:tentative="1">
      <w:start w:val="1"/>
      <w:numFmt w:val="bullet"/>
      <w:lvlText w:val=""/>
      <w:lvlJc w:val="left"/>
      <w:pPr>
        <w:tabs>
          <w:tab w:val="num" w:pos="2160"/>
        </w:tabs>
        <w:ind w:left="2160" w:hanging="360"/>
      </w:pPr>
      <w:rPr>
        <w:rFonts w:ascii="Symbol" w:hAnsi="Symbol" w:hint="default"/>
      </w:rPr>
    </w:lvl>
    <w:lvl w:ilvl="3" w:tplc="158C0A04" w:tentative="1">
      <w:start w:val="1"/>
      <w:numFmt w:val="bullet"/>
      <w:lvlText w:val=""/>
      <w:lvlJc w:val="left"/>
      <w:pPr>
        <w:tabs>
          <w:tab w:val="num" w:pos="2880"/>
        </w:tabs>
        <w:ind w:left="2880" w:hanging="360"/>
      </w:pPr>
      <w:rPr>
        <w:rFonts w:ascii="Symbol" w:hAnsi="Symbol" w:hint="default"/>
      </w:rPr>
    </w:lvl>
    <w:lvl w:ilvl="4" w:tplc="9AB6DB32" w:tentative="1">
      <w:start w:val="1"/>
      <w:numFmt w:val="bullet"/>
      <w:lvlText w:val=""/>
      <w:lvlJc w:val="left"/>
      <w:pPr>
        <w:tabs>
          <w:tab w:val="num" w:pos="3600"/>
        </w:tabs>
        <w:ind w:left="3600" w:hanging="360"/>
      </w:pPr>
      <w:rPr>
        <w:rFonts w:ascii="Symbol" w:hAnsi="Symbol" w:hint="default"/>
      </w:rPr>
    </w:lvl>
    <w:lvl w:ilvl="5" w:tplc="8F706424" w:tentative="1">
      <w:start w:val="1"/>
      <w:numFmt w:val="bullet"/>
      <w:lvlText w:val=""/>
      <w:lvlJc w:val="left"/>
      <w:pPr>
        <w:tabs>
          <w:tab w:val="num" w:pos="4320"/>
        </w:tabs>
        <w:ind w:left="4320" w:hanging="360"/>
      </w:pPr>
      <w:rPr>
        <w:rFonts w:ascii="Symbol" w:hAnsi="Symbol" w:hint="default"/>
      </w:rPr>
    </w:lvl>
    <w:lvl w:ilvl="6" w:tplc="25C69F12" w:tentative="1">
      <w:start w:val="1"/>
      <w:numFmt w:val="bullet"/>
      <w:lvlText w:val=""/>
      <w:lvlJc w:val="left"/>
      <w:pPr>
        <w:tabs>
          <w:tab w:val="num" w:pos="5040"/>
        </w:tabs>
        <w:ind w:left="5040" w:hanging="360"/>
      </w:pPr>
      <w:rPr>
        <w:rFonts w:ascii="Symbol" w:hAnsi="Symbol" w:hint="default"/>
      </w:rPr>
    </w:lvl>
    <w:lvl w:ilvl="7" w:tplc="0D3AA466" w:tentative="1">
      <w:start w:val="1"/>
      <w:numFmt w:val="bullet"/>
      <w:lvlText w:val=""/>
      <w:lvlJc w:val="left"/>
      <w:pPr>
        <w:tabs>
          <w:tab w:val="num" w:pos="5760"/>
        </w:tabs>
        <w:ind w:left="5760" w:hanging="360"/>
      </w:pPr>
      <w:rPr>
        <w:rFonts w:ascii="Symbol" w:hAnsi="Symbol" w:hint="default"/>
      </w:rPr>
    </w:lvl>
    <w:lvl w:ilvl="8" w:tplc="85185C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5D3E71"/>
    <w:multiLevelType w:val="hybridMultilevel"/>
    <w:tmpl w:val="AD6A26F6"/>
    <w:lvl w:ilvl="0" w:tplc="010A1F28">
      <w:numFmt w:val="bullet"/>
      <w:lvlText w:val="-"/>
      <w:lvlJc w:val="left"/>
      <w:pPr>
        <w:ind w:left="2160" w:hanging="360"/>
      </w:pPr>
      <w:rPr>
        <w:rFonts w:ascii="Aptos" w:eastAsiaTheme="minorHAnsi"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BE6D62"/>
    <w:multiLevelType w:val="hybridMultilevel"/>
    <w:tmpl w:val="11EC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F5047"/>
    <w:multiLevelType w:val="hybridMultilevel"/>
    <w:tmpl w:val="E98639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E84F12"/>
    <w:multiLevelType w:val="hybridMultilevel"/>
    <w:tmpl w:val="A080F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346576"/>
    <w:multiLevelType w:val="hybridMultilevel"/>
    <w:tmpl w:val="38D810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434FF5"/>
    <w:multiLevelType w:val="hybridMultilevel"/>
    <w:tmpl w:val="72665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8A47EF"/>
    <w:multiLevelType w:val="hybridMultilevel"/>
    <w:tmpl w:val="A05C95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E1A64A7"/>
    <w:multiLevelType w:val="hybridMultilevel"/>
    <w:tmpl w:val="4A02AC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037F16"/>
    <w:multiLevelType w:val="hybridMultilevel"/>
    <w:tmpl w:val="BF06D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20306">
    <w:abstractNumId w:val="8"/>
  </w:num>
  <w:num w:numId="2" w16cid:durableId="634600576">
    <w:abstractNumId w:val="5"/>
  </w:num>
  <w:num w:numId="3" w16cid:durableId="1145122303">
    <w:abstractNumId w:val="6"/>
  </w:num>
  <w:num w:numId="4" w16cid:durableId="1981499713">
    <w:abstractNumId w:val="4"/>
  </w:num>
  <w:num w:numId="5" w16cid:durableId="6640659">
    <w:abstractNumId w:val="3"/>
  </w:num>
  <w:num w:numId="6" w16cid:durableId="2067952019">
    <w:abstractNumId w:val="9"/>
  </w:num>
  <w:num w:numId="7" w16cid:durableId="359626576">
    <w:abstractNumId w:val="0"/>
  </w:num>
  <w:num w:numId="8" w16cid:durableId="1983344859">
    <w:abstractNumId w:val="7"/>
  </w:num>
  <w:num w:numId="9" w16cid:durableId="1969314561">
    <w:abstractNumId w:val="1"/>
  </w:num>
  <w:num w:numId="10" w16cid:durableId="20121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68"/>
    <w:rsid w:val="00053F11"/>
    <w:rsid w:val="00082D0A"/>
    <w:rsid w:val="00097311"/>
    <w:rsid w:val="000A5D97"/>
    <w:rsid w:val="000A67E7"/>
    <w:rsid w:val="000B4BD3"/>
    <w:rsid w:val="000B6B3F"/>
    <w:rsid w:val="000B76F8"/>
    <w:rsid w:val="000D00FD"/>
    <w:rsid w:val="000D74C9"/>
    <w:rsid w:val="000F53FB"/>
    <w:rsid w:val="001017AA"/>
    <w:rsid w:val="00150FB7"/>
    <w:rsid w:val="00196207"/>
    <w:rsid w:val="001A5F38"/>
    <w:rsid w:val="001A7822"/>
    <w:rsid w:val="001D092A"/>
    <w:rsid w:val="001E7B99"/>
    <w:rsid w:val="00201637"/>
    <w:rsid w:val="00203609"/>
    <w:rsid w:val="00204DFD"/>
    <w:rsid w:val="0021707D"/>
    <w:rsid w:val="0025291B"/>
    <w:rsid w:val="00293220"/>
    <w:rsid w:val="002A5993"/>
    <w:rsid w:val="002B6EF2"/>
    <w:rsid w:val="002B764F"/>
    <w:rsid w:val="002F0E22"/>
    <w:rsid w:val="002F32A0"/>
    <w:rsid w:val="00306DF6"/>
    <w:rsid w:val="003078D0"/>
    <w:rsid w:val="00311255"/>
    <w:rsid w:val="00324595"/>
    <w:rsid w:val="0038551A"/>
    <w:rsid w:val="003B17BD"/>
    <w:rsid w:val="003B7A5E"/>
    <w:rsid w:val="003D0C51"/>
    <w:rsid w:val="003E32EB"/>
    <w:rsid w:val="004053C8"/>
    <w:rsid w:val="00422167"/>
    <w:rsid w:val="004407BE"/>
    <w:rsid w:val="00450EE1"/>
    <w:rsid w:val="00471302"/>
    <w:rsid w:val="0048344B"/>
    <w:rsid w:val="00491BCB"/>
    <w:rsid w:val="004D5F2D"/>
    <w:rsid w:val="004D79AA"/>
    <w:rsid w:val="004E7562"/>
    <w:rsid w:val="004F35AB"/>
    <w:rsid w:val="0051784B"/>
    <w:rsid w:val="00520168"/>
    <w:rsid w:val="00536CC5"/>
    <w:rsid w:val="00550AB0"/>
    <w:rsid w:val="005521E2"/>
    <w:rsid w:val="005541B0"/>
    <w:rsid w:val="005631D5"/>
    <w:rsid w:val="00570A77"/>
    <w:rsid w:val="00580DA1"/>
    <w:rsid w:val="0058596A"/>
    <w:rsid w:val="005C728B"/>
    <w:rsid w:val="005D273F"/>
    <w:rsid w:val="005E6C51"/>
    <w:rsid w:val="005F79E3"/>
    <w:rsid w:val="00611778"/>
    <w:rsid w:val="006423AF"/>
    <w:rsid w:val="00656227"/>
    <w:rsid w:val="006613DC"/>
    <w:rsid w:val="00664DAA"/>
    <w:rsid w:val="006A7153"/>
    <w:rsid w:val="006C7AEB"/>
    <w:rsid w:val="006E0ACD"/>
    <w:rsid w:val="006F2871"/>
    <w:rsid w:val="007165DE"/>
    <w:rsid w:val="00720F0C"/>
    <w:rsid w:val="00735935"/>
    <w:rsid w:val="00742CA6"/>
    <w:rsid w:val="00761850"/>
    <w:rsid w:val="0076487F"/>
    <w:rsid w:val="0078687C"/>
    <w:rsid w:val="007A42F4"/>
    <w:rsid w:val="007F5EE5"/>
    <w:rsid w:val="00801374"/>
    <w:rsid w:val="00812E59"/>
    <w:rsid w:val="00815ACC"/>
    <w:rsid w:val="00816024"/>
    <w:rsid w:val="0081744B"/>
    <w:rsid w:val="00822247"/>
    <w:rsid w:val="00827ACE"/>
    <w:rsid w:val="00833FCB"/>
    <w:rsid w:val="00872C77"/>
    <w:rsid w:val="00882C4B"/>
    <w:rsid w:val="008C49EB"/>
    <w:rsid w:val="008D0767"/>
    <w:rsid w:val="008F64BE"/>
    <w:rsid w:val="00913C9D"/>
    <w:rsid w:val="00954E50"/>
    <w:rsid w:val="0095550B"/>
    <w:rsid w:val="00955B06"/>
    <w:rsid w:val="009B7B42"/>
    <w:rsid w:val="009D0835"/>
    <w:rsid w:val="009F20D2"/>
    <w:rsid w:val="00A41A9E"/>
    <w:rsid w:val="00A44FBC"/>
    <w:rsid w:val="00A52DBB"/>
    <w:rsid w:val="00A6796D"/>
    <w:rsid w:val="00A95028"/>
    <w:rsid w:val="00AA26E4"/>
    <w:rsid w:val="00AB0DFD"/>
    <w:rsid w:val="00AB1F36"/>
    <w:rsid w:val="00AB3103"/>
    <w:rsid w:val="00AC44D0"/>
    <w:rsid w:val="00AE6DB7"/>
    <w:rsid w:val="00AF33CD"/>
    <w:rsid w:val="00B11863"/>
    <w:rsid w:val="00B11D7C"/>
    <w:rsid w:val="00B12952"/>
    <w:rsid w:val="00B14C97"/>
    <w:rsid w:val="00B21A4A"/>
    <w:rsid w:val="00B33767"/>
    <w:rsid w:val="00B370B7"/>
    <w:rsid w:val="00B50BC3"/>
    <w:rsid w:val="00B50CCC"/>
    <w:rsid w:val="00B51EF6"/>
    <w:rsid w:val="00B51F35"/>
    <w:rsid w:val="00B860AD"/>
    <w:rsid w:val="00B90E81"/>
    <w:rsid w:val="00BB0FEC"/>
    <w:rsid w:val="00BB114E"/>
    <w:rsid w:val="00BC0199"/>
    <w:rsid w:val="00BD2E0B"/>
    <w:rsid w:val="00BE4035"/>
    <w:rsid w:val="00C565C2"/>
    <w:rsid w:val="00C67209"/>
    <w:rsid w:val="00C7555F"/>
    <w:rsid w:val="00C83B71"/>
    <w:rsid w:val="00CB6FDF"/>
    <w:rsid w:val="00CD3249"/>
    <w:rsid w:val="00CE61E3"/>
    <w:rsid w:val="00CF0680"/>
    <w:rsid w:val="00D122F5"/>
    <w:rsid w:val="00D22484"/>
    <w:rsid w:val="00D32308"/>
    <w:rsid w:val="00D33E35"/>
    <w:rsid w:val="00D45A53"/>
    <w:rsid w:val="00D55CA9"/>
    <w:rsid w:val="00D74399"/>
    <w:rsid w:val="00DA1338"/>
    <w:rsid w:val="00DA4577"/>
    <w:rsid w:val="00DB4F8C"/>
    <w:rsid w:val="00DC33D0"/>
    <w:rsid w:val="00DE6620"/>
    <w:rsid w:val="00E03BA5"/>
    <w:rsid w:val="00E301CB"/>
    <w:rsid w:val="00E31844"/>
    <w:rsid w:val="00E35050"/>
    <w:rsid w:val="00E37A90"/>
    <w:rsid w:val="00E4494D"/>
    <w:rsid w:val="00E45432"/>
    <w:rsid w:val="00E97BDF"/>
    <w:rsid w:val="00ED3CB9"/>
    <w:rsid w:val="00EE5DFD"/>
    <w:rsid w:val="00EF2C47"/>
    <w:rsid w:val="00EF74DB"/>
    <w:rsid w:val="00F03234"/>
    <w:rsid w:val="00F1274B"/>
    <w:rsid w:val="00F42B2A"/>
    <w:rsid w:val="00F47872"/>
    <w:rsid w:val="00F67030"/>
    <w:rsid w:val="00FB49DD"/>
    <w:rsid w:val="00FD0475"/>
    <w:rsid w:val="00FD7858"/>
    <w:rsid w:val="00FE652B"/>
    <w:rsid w:val="3C26DFE0"/>
    <w:rsid w:val="70A2E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4511"/>
  <w15:chartTrackingRefBased/>
  <w15:docId w15:val="{1F0C1AE6-495F-4E04-98E9-8FE5293B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68"/>
    <w:pPr>
      <w:spacing w:after="120" w:line="259" w:lineRule="auto"/>
    </w:pPr>
    <w:rPr>
      <w:kern w:val="0"/>
      <w:sz w:val="22"/>
      <w:szCs w:val="22"/>
      <w14:ligatures w14:val="none"/>
    </w:rPr>
  </w:style>
  <w:style w:type="paragraph" w:styleId="Heading1">
    <w:name w:val="heading 1"/>
    <w:basedOn w:val="Normal"/>
    <w:next w:val="Normal"/>
    <w:link w:val="Heading1Char"/>
    <w:uiPriority w:val="9"/>
    <w:qFormat/>
    <w:rsid w:val="00520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168"/>
    <w:rPr>
      <w:rFonts w:eastAsiaTheme="majorEastAsia" w:cstheme="majorBidi"/>
      <w:color w:val="272727" w:themeColor="text1" w:themeTint="D8"/>
    </w:rPr>
  </w:style>
  <w:style w:type="paragraph" w:styleId="Title">
    <w:name w:val="Title"/>
    <w:basedOn w:val="Normal"/>
    <w:next w:val="Normal"/>
    <w:link w:val="TitleChar"/>
    <w:uiPriority w:val="10"/>
    <w:qFormat/>
    <w:rsid w:val="00520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168"/>
    <w:pPr>
      <w:spacing w:before="160"/>
      <w:jc w:val="center"/>
    </w:pPr>
    <w:rPr>
      <w:i/>
      <w:iCs/>
      <w:color w:val="404040" w:themeColor="text1" w:themeTint="BF"/>
    </w:rPr>
  </w:style>
  <w:style w:type="character" w:customStyle="1" w:styleId="QuoteChar">
    <w:name w:val="Quote Char"/>
    <w:basedOn w:val="DefaultParagraphFont"/>
    <w:link w:val="Quote"/>
    <w:uiPriority w:val="29"/>
    <w:rsid w:val="00520168"/>
    <w:rPr>
      <w:i/>
      <w:iCs/>
      <w:color w:val="404040" w:themeColor="text1" w:themeTint="BF"/>
    </w:rPr>
  </w:style>
  <w:style w:type="paragraph" w:styleId="ListParagraph">
    <w:name w:val="List Paragraph"/>
    <w:basedOn w:val="Normal"/>
    <w:uiPriority w:val="34"/>
    <w:qFormat/>
    <w:rsid w:val="00520168"/>
    <w:pPr>
      <w:ind w:left="720"/>
      <w:contextualSpacing/>
    </w:pPr>
  </w:style>
  <w:style w:type="character" w:styleId="IntenseEmphasis">
    <w:name w:val="Intense Emphasis"/>
    <w:basedOn w:val="DefaultParagraphFont"/>
    <w:uiPriority w:val="21"/>
    <w:qFormat/>
    <w:rsid w:val="00520168"/>
    <w:rPr>
      <w:i/>
      <w:iCs/>
      <w:color w:val="0F4761" w:themeColor="accent1" w:themeShade="BF"/>
    </w:rPr>
  </w:style>
  <w:style w:type="paragraph" w:styleId="IntenseQuote">
    <w:name w:val="Intense Quote"/>
    <w:basedOn w:val="Normal"/>
    <w:next w:val="Normal"/>
    <w:link w:val="IntenseQuoteChar"/>
    <w:uiPriority w:val="30"/>
    <w:qFormat/>
    <w:rsid w:val="00520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168"/>
    <w:rPr>
      <w:i/>
      <w:iCs/>
      <w:color w:val="0F4761" w:themeColor="accent1" w:themeShade="BF"/>
    </w:rPr>
  </w:style>
  <w:style w:type="character" w:styleId="IntenseReference">
    <w:name w:val="Intense Reference"/>
    <w:basedOn w:val="DefaultParagraphFont"/>
    <w:uiPriority w:val="32"/>
    <w:qFormat/>
    <w:rsid w:val="00520168"/>
    <w:rPr>
      <w:b/>
      <w:bCs/>
      <w:smallCaps/>
      <w:color w:val="0F4761" w:themeColor="accent1" w:themeShade="BF"/>
      <w:spacing w:val="5"/>
    </w:rPr>
  </w:style>
  <w:style w:type="character" w:styleId="Hyperlink">
    <w:name w:val="Hyperlink"/>
    <w:basedOn w:val="DefaultParagraphFont"/>
    <w:uiPriority w:val="99"/>
    <w:unhideWhenUsed/>
    <w:rsid w:val="00520168"/>
    <w:rPr>
      <w:color w:val="467886" w:themeColor="hyperlink"/>
      <w:u w:val="single"/>
    </w:rPr>
  </w:style>
  <w:style w:type="character" w:styleId="UnresolvedMention">
    <w:name w:val="Unresolved Mention"/>
    <w:basedOn w:val="DefaultParagraphFont"/>
    <w:uiPriority w:val="99"/>
    <w:semiHidden/>
    <w:unhideWhenUsed/>
    <w:rsid w:val="00882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09234">
      <w:bodyDiv w:val="1"/>
      <w:marLeft w:val="0"/>
      <w:marRight w:val="0"/>
      <w:marTop w:val="0"/>
      <w:marBottom w:val="0"/>
      <w:divBdr>
        <w:top w:val="none" w:sz="0" w:space="0" w:color="auto"/>
        <w:left w:val="none" w:sz="0" w:space="0" w:color="auto"/>
        <w:bottom w:val="none" w:sz="0" w:space="0" w:color="auto"/>
        <w:right w:val="none" w:sz="0" w:space="0" w:color="auto"/>
      </w:divBdr>
      <w:divsChild>
        <w:div w:id="159660407">
          <w:marLeft w:val="547"/>
          <w:marRight w:val="0"/>
          <w:marTop w:val="0"/>
          <w:marBottom w:val="0"/>
          <w:divBdr>
            <w:top w:val="none" w:sz="0" w:space="0" w:color="auto"/>
            <w:left w:val="none" w:sz="0" w:space="0" w:color="auto"/>
            <w:bottom w:val="none" w:sz="0" w:space="0" w:color="auto"/>
            <w:right w:val="none" w:sz="0" w:space="0" w:color="auto"/>
          </w:divBdr>
        </w:div>
        <w:div w:id="348022636">
          <w:marLeft w:val="547"/>
          <w:marRight w:val="0"/>
          <w:marTop w:val="0"/>
          <w:marBottom w:val="0"/>
          <w:divBdr>
            <w:top w:val="none" w:sz="0" w:space="0" w:color="auto"/>
            <w:left w:val="none" w:sz="0" w:space="0" w:color="auto"/>
            <w:bottom w:val="none" w:sz="0" w:space="0" w:color="auto"/>
            <w:right w:val="none" w:sz="0" w:space="0" w:color="auto"/>
          </w:divBdr>
        </w:div>
        <w:div w:id="1110588632">
          <w:marLeft w:val="1166"/>
          <w:marRight w:val="0"/>
          <w:marTop w:val="0"/>
          <w:marBottom w:val="0"/>
          <w:divBdr>
            <w:top w:val="none" w:sz="0" w:space="0" w:color="auto"/>
            <w:left w:val="none" w:sz="0" w:space="0" w:color="auto"/>
            <w:bottom w:val="none" w:sz="0" w:space="0" w:color="auto"/>
            <w:right w:val="none" w:sz="0" w:space="0" w:color="auto"/>
          </w:divBdr>
        </w:div>
        <w:div w:id="1194028788">
          <w:marLeft w:val="1166"/>
          <w:marRight w:val="0"/>
          <w:marTop w:val="0"/>
          <w:marBottom w:val="0"/>
          <w:divBdr>
            <w:top w:val="none" w:sz="0" w:space="0" w:color="auto"/>
            <w:left w:val="none" w:sz="0" w:space="0" w:color="auto"/>
            <w:bottom w:val="none" w:sz="0" w:space="0" w:color="auto"/>
            <w:right w:val="none" w:sz="0" w:space="0" w:color="auto"/>
          </w:divBdr>
        </w:div>
        <w:div w:id="1300064251">
          <w:marLeft w:val="547"/>
          <w:marRight w:val="0"/>
          <w:marTop w:val="0"/>
          <w:marBottom w:val="120"/>
          <w:divBdr>
            <w:top w:val="none" w:sz="0" w:space="0" w:color="auto"/>
            <w:left w:val="none" w:sz="0" w:space="0" w:color="auto"/>
            <w:bottom w:val="none" w:sz="0" w:space="0" w:color="auto"/>
            <w:right w:val="none" w:sz="0" w:space="0" w:color="auto"/>
          </w:divBdr>
        </w:div>
        <w:div w:id="1748334315">
          <w:marLeft w:val="547"/>
          <w:marRight w:val="0"/>
          <w:marTop w:val="0"/>
          <w:marBottom w:val="0"/>
          <w:divBdr>
            <w:top w:val="none" w:sz="0" w:space="0" w:color="auto"/>
            <w:left w:val="none" w:sz="0" w:space="0" w:color="auto"/>
            <w:bottom w:val="none" w:sz="0" w:space="0" w:color="auto"/>
            <w:right w:val="none" w:sz="0" w:space="0" w:color="auto"/>
          </w:divBdr>
        </w:div>
        <w:div w:id="21004485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mahoney\Downloads\%20https\forms.gle\h1Pn2Kodpkdzgw5K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dtc.org/search/?_sf_s=531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Jane Ward-Strunin</dc:creator>
  <cp:keywords/>
  <dc:description/>
  <cp:lastModifiedBy>Jane Mahoney</cp:lastModifiedBy>
  <cp:revision>2</cp:revision>
  <dcterms:created xsi:type="dcterms:W3CDTF">2025-04-22T18:39:00Z</dcterms:created>
  <dcterms:modified xsi:type="dcterms:W3CDTF">2025-04-22T18:39:00Z</dcterms:modified>
</cp:coreProperties>
</file>