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BD58C" w14:textId="3673F93C" w:rsidR="0092109D" w:rsidRDefault="0020408B" w:rsidP="00520748">
      <w:pPr>
        <w:pStyle w:val="TOCHeading"/>
        <w:numPr>
          <w:ilvl w:val="0"/>
          <w:numId w:val="0"/>
        </w:numPr>
        <w:ind w:left="432"/>
      </w:pPr>
      <w:bookmarkStart w:id="0" w:name="_GoBack"/>
      <w:bookmarkEnd w:id="0"/>
      <w:r>
        <w:rPr>
          <w:noProof/>
        </w:rPr>
        <w:drawing>
          <wp:anchor distT="0" distB="0" distL="114300" distR="114300" simplePos="0" relativeHeight="251709440" behindDoc="0" locked="0" layoutInCell="1" allowOverlap="1" wp14:anchorId="3702A70E" wp14:editId="4AE07B39">
            <wp:simplePos x="0" y="0"/>
            <wp:positionH relativeFrom="column">
              <wp:posOffset>3177540</wp:posOffset>
            </wp:positionH>
            <wp:positionV relativeFrom="paragraph">
              <wp:posOffset>2921635</wp:posOffset>
            </wp:positionV>
            <wp:extent cx="2280920" cy="2514600"/>
            <wp:effectExtent l="0" t="0" r="5080" b="0"/>
            <wp:wrapThrough wrapText="bothSides">
              <wp:wrapPolygon edited="0">
                <wp:start x="0" y="0"/>
                <wp:lineTo x="0" y="21436"/>
                <wp:lineTo x="21468" y="21436"/>
                <wp:lineTo x="21468" y="0"/>
                <wp:lineTo x="0" y="0"/>
              </wp:wrapPolygon>
            </wp:wrapThrough>
            <wp:docPr id="5" name="Picture 5" descr="Photo of older woman passenger being assisted by younger female driver or assis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16961510 Helping hand.jpg"/>
                    <pic:cNvPicPr/>
                  </pic:nvPicPr>
                  <pic:blipFill rotWithShape="1">
                    <a:blip r:embed="rId11" cstate="print">
                      <a:extLst>
                        <a:ext uri="{28A0092B-C50C-407E-A947-70E740481C1C}">
                          <a14:useLocalDpi xmlns:a14="http://schemas.microsoft.com/office/drawing/2010/main" val="0"/>
                        </a:ext>
                      </a:extLst>
                    </a:blip>
                    <a:srcRect l="26892" r="12750"/>
                    <a:stretch/>
                  </pic:blipFill>
                  <pic:spPr bwMode="auto">
                    <a:xfrm>
                      <a:off x="0" y="0"/>
                      <a:ext cx="2280920" cy="2514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8416" behindDoc="0" locked="0" layoutInCell="1" allowOverlap="1" wp14:anchorId="4897893A" wp14:editId="38360448">
            <wp:simplePos x="0" y="0"/>
            <wp:positionH relativeFrom="column">
              <wp:posOffset>708660</wp:posOffset>
            </wp:positionH>
            <wp:positionV relativeFrom="paragraph">
              <wp:posOffset>2914015</wp:posOffset>
            </wp:positionV>
            <wp:extent cx="2301240" cy="2537460"/>
            <wp:effectExtent l="0" t="0" r="3810" b="0"/>
            <wp:wrapThrough wrapText="bothSides">
              <wp:wrapPolygon edited="0">
                <wp:start x="0" y="0"/>
                <wp:lineTo x="0" y="21405"/>
                <wp:lineTo x="21457" y="21405"/>
                <wp:lineTo x="21457" y="0"/>
                <wp:lineTo x="0" y="0"/>
              </wp:wrapPolygon>
            </wp:wrapThrough>
            <wp:docPr id="2" name="Picture 2" descr="Photo of African American female leading an African American male who has a visual impair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16874375 Walking to car.JPG"/>
                    <pic:cNvPicPr/>
                  </pic:nvPicPr>
                  <pic:blipFill rotWithShape="1">
                    <a:blip r:embed="rId12" cstate="print">
                      <a:extLst>
                        <a:ext uri="{28A0092B-C50C-407E-A947-70E740481C1C}">
                          <a14:useLocalDpi xmlns:a14="http://schemas.microsoft.com/office/drawing/2010/main" val="0"/>
                        </a:ext>
                      </a:extLst>
                    </a:blip>
                    <a:srcRect l="19695" t="8951" r="28803" b="5883"/>
                    <a:stretch/>
                  </pic:blipFill>
                  <pic:spPr bwMode="auto">
                    <a:xfrm>
                      <a:off x="0" y="0"/>
                      <a:ext cx="2301240" cy="2537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392" behindDoc="0" locked="0" layoutInCell="1" allowOverlap="1" wp14:anchorId="7808177F" wp14:editId="0BC53D13">
            <wp:simplePos x="0" y="0"/>
            <wp:positionH relativeFrom="margin">
              <wp:posOffset>1272540</wp:posOffset>
            </wp:positionH>
            <wp:positionV relativeFrom="paragraph">
              <wp:posOffset>0</wp:posOffset>
            </wp:positionV>
            <wp:extent cx="3435985" cy="2586355"/>
            <wp:effectExtent l="0" t="0" r="0" b="4445"/>
            <wp:wrapThrough wrapText="bothSides">
              <wp:wrapPolygon edited="0">
                <wp:start x="0" y="0"/>
                <wp:lineTo x="0" y="21478"/>
                <wp:lineTo x="21436" y="21478"/>
                <wp:lineTo x="21436" y="0"/>
                <wp:lineTo x="0" y="0"/>
              </wp:wrapPolygon>
            </wp:wrapThrough>
            <wp:docPr id="1" name="Picture 1" descr="Photo of a female volunteer driver sitting in car with female pa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Path Rides for Health Volunteer &amp; Clie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35985" cy="2586355"/>
                    </a:xfrm>
                    <a:prstGeom prst="rect">
                      <a:avLst/>
                    </a:prstGeom>
                  </pic:spPr>
                </pic:pic>
              </a:graphicData>
            </a:graphic>
            <wp14:sizeRelH relativeFrom="page">
              <wp14:pctWidth>0</wp14:pctWidth>
            </wp14:sizeRelH>
            <wp14:sizeRelV relativeFrom="page">
              <wp14:pctHeight>0</wp14:pctHeight>
            </wp14:sizeRelV>
          </wp:anchor>
        </w:drawing>
      </w:r>
      <w:r w:rsidR="005A761D">
        <w:br w:type="page"/>
      </w:r>
    </w:p>
    <w:p w14:paraId="778C39B4" w14:textId="41F58A68" w:rsidR="002B1F89" w:rsidRDefault="002B1F89" w:rsidP="002B1F89">
      <w:pPr>
        <w:pStyle w:val="Heading1"/>
        <w:numPr>
          <w:ilvl w:val="0"/>
          <w:numId w:val="0"/>
        </w:numPr>
        <w:ind w:left="432" w:hanging="432"/>
        <w:rPr>
          <w:sz w:val="24"/>
          <w:szCs w:val="24"/>
        </w:rPr>
      </w:pPr>
      <w:r>
        <w:lastRenderedPageBreak/>
        <w:t>Introduction</w:t>
      </w:r>
      <w:r>
        <w:br/>
      </w:r>
    </w:p>
    <w:p w14:paraId="6D145F08" w14:textId="4592D467" w:rsidR="002B1F89" w:rsidRDefault="002B1F89" w:rsidP="002B1F89">
      <w:pPr>
        <w:rPr>
          <w:sz w:val="24"/>
          <w:szCs w:val="24"/>
        </w:rPr>
      </w:pPr>
      <w:r>
        <w:rPr>
          <w:sz w:val="24"/>
          <w:szCs w:val="24"/>
        </w:rPr>
        <w:t xml:space="preserve">Initiated in 2016, NADTC’s annual </w:t>
      </w:r>
      <w:r w:rsidRPr="00584FA7">
        <w:rPr>
          <w:i/>
          <w:sz w:val="24"/>
          <w:szCs w:val="24"/>
        </w:rPr>
        <w:t>Trends Report</w:t>
      </w:r>
      <w:r>
        <w:rPr>
          <w:sz w:val="24"/>
          <w:szCs w:val="24"/>
        </w:rPr>
        <w:t xml:space="preserve"> explores trending topics in transportation from the last one to two years with a focus on accessible transportation services used by older adults and people with disabilities. The </w:t>
      </w:r>
      <w:r w:rsidR="007B5053">
        <w:rPr>
          <w:sz w:val="24"/>
          <w:szCs w:val="24"/>
        </w:rPr>
        <w:t xml:space="preserve">complete </w:t>
      </w:r>
      <w:r w:rsidR="007B5053" w:rsidRPr="007B5053">
        <w:rPr>
          <w:i/>
          <w:sz w:val="24"/>
          <w:szCs w:val="24"/>
        </w:rPr>
        <w:t>Trends Report</w:t>
      </w:r>
      <w:r w:rsidR="007B5053">
        <w:rPr>
          <w:sz w:val="24"/>
          <w:szCs w:val="24"/>
        </w:rPr>
        <w:t xml:space="preserve"> </w:t>
      </w:r>
      <w:r>
        <w:rPr>
          <w:sz w:val="24"/>
          <w:szCs w:val="24"/>
        </w:rPr>
        <w:t xml:space="preserve">is supplemented by </w:t>
      </w:r>
      <w:r w:rsidRPr="002B1F89">
        <w:rPr>
          <w:b/>
          <w:sz w:val="24"/>
          <w:szCs w:val="24"/>
        </w:rPr>
        <w:t>Topic Spotlights</w:t>
      </w:r>
      <w:r>
        <w:rPr>
          <w:sz w:val="24"/>
          <w:szCs w:val="24"/>
        </w:rPr>
        <w:t xml:space="preserve"> for those who would like to download just one section of the report.</w:t>
      </w:r>
      <w:r>
        <w:rPr>
          <w:i/>
          <w:sz w:val="24"/>
          <w:szCs w:val="24"/>
        </w:rPr>
        <w:t xml:space="preserve"> </w:t>
      </w:r>
    </w:p>
    <w:p w14:paraId="418EA720" w14:textId="49C374D2" w:rsidR="002B1F89" w:rsidRPr="00F54F60" w:rsidRDefault="002B1F89" w:rsidP="002B1F89">
      <w:pPr>
        <w:rPr>
          <w:b/>
          <w:sz w:val="24"/>
          <w:szCs w:val="24"/>
        </w:rPr>
      </w:pPr>
      <w:r w:rsidRPr="00F54F60">
        <w:rPr>
          <w:sz w:val="24"/>
          <w:szCs w:val="24"/>
        </w:rPr>
        <w:t>With its mission to increase the availability and accessibility of transportation for older adults and people with disabilities, NADTC recognizes that our work must be grounded in, and respond to, the needs and preferences of the communities and organizations that the center was created to serve. Critical to the center’s success is access to information about local communities’ efforts to develop</w:t>
      </w:r>
      <w:r>
        <w:rPr>
          <w:sz w:val="24"/>
          <w:szCs w:val="24"/>
        </w:rPr>
        <w:t>, fund, and operate</w:t>
      </w:r>
      <w:r w:rsidRPr="00F54F60">
        <w:rPr>
          <w:sz w:val="24"/>
          <w:szCs w:val="24"/>
        </w:rPr>
        <w:t xml:space="preserve"> accessible transportation, how those developments are received by people with disabilities and older adults, and the reactions of leaders in accessible transportation to developments in the transportation field. </w:t>
      </w:r>
    </w:p>
    <w:p w14:paraId="18AE3BC9" w14:textId="1D393EDA" w:rsidR="002B1F89" w:rsidRDefault="002B1F89" w:rsidP="002B1F89">
      <w:pPr>
        <w:rPr>
          <w:sz w:val="24"/>
          <w:szCs w:val="24"/>
        </w:rPr>
      </w:pPr>
      <w:r>
        <w:rPr>
          <w:sz w:val="24"/>
          <w:szCs w:val="24"/>
        </w:rPr>
        <w:t>2018’s</w:t>
      </w:r>
      <w:r w:rsidRPr="00F54F60">
        <w:rPr>
          <w:sz w:val="24"/>
          <w:szCs w:val="24"/>
        </w:rPr>
        <w:t xml:space="preserve"> information </w:t>
      </w:r>
      <w:r w:rsidR="007B5053">
        <w:rPr>
          <w:sz w:val="24"/>
          <w:szCs w:val="24"/>
        </w:rPr>
        <w:t>reports</w:t>
      </w:r>
      <w:r w:rsidRPr="00F54F60">
        <w:rPr>
          <w:sz w:val="24"/>
          <w:szCs w:val="24"/>
        </w:rPr>
        <w:t xml:space="preserve"> address:  </w:t>
      </w:r>
    </w:p>
    <w:p w14:paraId="6F385A98" w14:textId="77777777" w:rsidR="002B1F89" w:rsidRPr="00B760C6" w:rsidRDefault="002B1F89" w:rsidP="002B1F89">
      <w:pPr>
        <w:pStyle w:val="ListParagraph"/>
        <w:numPr>
          <w:ilvl w:val="0"/>
          <w:numId w:val="1"/>
        </w:numPr>
        <w:rPr>
          <w:sz w:val="24"/>
          <w:szCs w:val="24"/>
        </w:rPr>
      </w:pPr>
      <w:r w:rsidRPr="00B760C6">
        <w:rPr>
          <w:sz w:val="24"/>
          <w:szCs w:val="24"/>
        </w:rPr>
        <w:t>Cancer Care and Dialysis Transportation</w:t>
      </w:r>
    </w:p>
    <w:p w14:paraId="5FF86B7C" w14:textId="77777777" w:rsidR="002B1F89" w:rsidRPr="00B760C6" w:rsidRDefault="002B1F89" w:rsidP="002B1F89">
      <w:pPr>
        <w:pStyle w:val="ListParagraph"/>
        <w:numPr>
          <w:ilvl w:val="0"/>
          <w:numId w:val="1"/>
        </w:numPr>
        <w:rPr>
          <w:sz w:val="24"/>
          <w:szCs w:val="24"/>
        </w:rPr>
      </w:pPr>
      <w:r w:rsidRPr="00B760C6">
        <w:rPr>
          <w:sz w:val="24"/>
          <w:szCs w:val="24"/>
        </w:rPr>
        <w:t>Innovative Approaches to Section 5310 Match</w:t>
      </w:r>
    </w:p>
    <w:p w14:paraId="58404E09" w14:textId="77777777" w:rsidR="002B1F89" w:rsidRPr="00B760C6" w:rsidRDefault="002B1F89" w:rsidP="002B1F89">
      <w:pPr>
        <w:pStyle w:val="ListParagraph"/>
        <w:numPr>
          <w:ilvl w:val="0"/>
          <w:numId w:val="1"/>
        </w:numPr>
        <w:rPr>
          <w:sz w:val="24"/>
          <w:szCs w:val="24"/>
        </w:rPr>
      </w:pPr>
      <w:r w:rsidRPr="00B760C6">
        <w:rPr>
          <w:sz w:val="24"/>
          <w:szCs w:val="24"/>
        </w:rPr>
        <w:t>Non-Emergency Medical Brokerages and Coordination</w:t>
      </w:r>
    </w:p>
    <w:p w14:paraId="35FE8EE1" w14:textId="77777777" w:rsidR="002B1F89" w:rsidRPr="00B760C6" w:rsidRDefault="002B1F89" w:rsidP="002B1F89">
      <w:pPr>
        <w:pStyle w:val="ListParagraph"/>
        <w:numPr>
          <w:ilvl w:val="0"/>
          <w:numId w:val="1"/>
        </w:numPr>
        <w:rPr>
          <w:sz w:val="24"/>
          <w:szCs w:val="24"/>
        </w:rPr>
      </w:pPr>
      <w:r w:rsidRPr="00B760C6">
        <w:rPr>
          <w:sz w:val="24"/>
          <w:szCs w:val="24"/>
        </w:rPr>
        <w:t xml:space="preserve">Opioid Use and Transportation </w:t>
      </w:r>
    </w:p>
    <w:p w14:paraId="01BC1EE4" w14:textId="77777777" w:rsidR="002B1F89" w:rsidRPr="002B1F89" w:rsidRDefault="002B1F89" w:rsidP="002B1F89">
      <w:pPr>
        <w:pStyle w:val="ListParagraph"/>
        <w:numPr>
          <w:ilvl w:val="0"/>
          <w:numId w:val="1"/>
        </w:numPr>
        <w:rPr>
          <w:b/>
          <w:sz w:val="24"/>
          <w:szCs w:val="24"/>
        </w:rPr>
      </w:pPr>
      <w:r w:rsidRPr="002B1F89">
        <w:rPr>
          <w:b/>
          <w:sz w:val="24"/>
          <w:szCs w:val="24"/>
        </w:rPr>
        <w:t xml:space="preserve">Volunteer Transportation Programs </w:t>
      </w:r>
    </w:p>
    <w:p w14:paraId="0F4BE8C4" w14:textId="3A4D20DC" w:rsidR="002B1F89" w:rsidRDefault="002B1F89" w:rsidP="002B1F89">
      <w:pPr>
        <w:rPr>
          <w:sz w:val="24"/>
          <w:szCs w:val="24"/>
        </w:rPr>
      </w:pPr>
      <w:r>
        <w:rPr>
          <w:sz w:val="24"/>
          <w:szCs w:val="24"/>
        </w:rPr>
        <w:t xml:space="preserve">In this </w:t>
      </w:r>
      <w:r w:rsidRPr="00375AC2">
        <w:rPr>
          <w:b/>
          <w:sz w:val="24"/>
          <w:szCs w:val="24"/>
        </w:rPr>
        <w:t xml:space="preserve">Volunteer </w:t>
      </w:r>
      <w:r w:rsidR="00375AC2" w:rsidRPr="00375AC2">
        <w:rPr>
          <w:b/>
          <w:sz w:val="24"/>
          <w:szCs w:val="24"/>
        </w:rPr>
        <w:t>T</w:t>
      </w:r>
      <w:r w:rsidRPr="00375AC2">
        <w:rPr>
          <w:b/>
          <w:sz w:val="24"/>
          <w:szCs w:val="24"/>
        </w:rPr>
        <w:t>ransportation</w:t>
      </w:r>
      <w:r w:rsidR="00375AC2" w:rsidRPr="00375AC2">
        <w:rPr>
          <w:b/>
          <w:sz w:val="24"/>
          <w:szCs w:val="24"/>
        </w:rPr>
        <w:t xml:space="preserve"> Programs Topic Spotlight</w:t>
      </w:r>
      <w:r w:rsidR="00375AC2">
        <w:rPr>
          <w:sz w:val="24"/>
          <w:szCs w:val="24"/>
        </w:rPr>
        <w:t xml:space="preserve">, NADTC looks at volunteer transportation as </w:t>
      </w:r>
      <w:r>
        <w:rPr>
          <w:sz w:val="24"/>
          <w:szCs w:val="24"/>
        </w:rPr>
        <w:t>a viable alternative for older adults and people with disabilities</w:t>
      </w:r>
      <w:r w:rsidR="00375AC2">
        <w:rPr>
          <w:sz w:val="24"/>
          <w:szCs w:val="24"/>
        </w:rPr>
        <w:t>, examines funding,</w:t>
      </w:r>
      <w:r w:rsidRPr="00B760C6">
        <w:rPr>
          <w:sz w:val="24"/>
          <w:szCs w:val="24"/>
        </w:rPr>
        <w:t xml:space="preserve"> community support and collaboration, and </w:t>
      </w:r>
      <w:r w:rsidR="00375AC2">
        <w:rPr>
          <w:sz w:val="24"/>
          <w:szCs w:val="24"/>
        </w:rPr>
        <w:t xml:space="preserve">the </w:t>
      </w:r>
      <w:r w:rsidRPr="00B760C6">
        <w:rPr>
          <w:sz w:val="24"/>
          <w:szCs w:val="24"/>
        </w:rPr>
        <w:t>measur</w:t>
      </w:r>
      <w:r>
        <w:rPr>
          <w:sz w:val="24"/>
          <w:szCs w:val="24"/>
        </w:rPr>
        <w:t xml:space="preserve">ement structures of programs in Colorado, California, Virginia, and Tennessee.     </w:t>
      </w:r>
    </w:p>
    <w:p w14:paraId="4017FA5D" w14:textId="69BFDC10" w:rsidR="009D5160" w:rsidRPr="00A65C8B" w:rsidRDefault="002B1F89" w:rsidP="00375AC2">
      <w:pPr>
        <w:rPr>
          <w:sz w:val="24"/>
          <w:szCs w:val="24"/>
        </w:rPr>
      </w:pPr>
      <w:r>
        <w:rPr>
          <w:sz w:val="24"/>
          <w:szCs w:val="24"/>
        </w:rPr>
        <w:t xml:space="preserve">Explore transportation’s trending news with us through this report! If you have questions </w:t>
      </w:r>
      <w:r w:rsidR="00375AC2">
        <w:rPr>
          <w:sz w:val="24"/>
          <w:szCs w:val="24"/>
        </w:rPr>
        <w:t xml:space="preserve">or </w:t>
      </w:r>
      <w:r>
        <w:rPr>
          <w:sz w:val="24"/>
          <w:szCs w:val="24"/>
        </w:rPr>
        <w:t xml:space="preserve">have a story to share from your community, reach out to us at (866) 983-3222 or email </w:t>
      </w:r>
      <w:hyperlink r:id="rId14" w:history="1">
        <w:r w:rsidRPr="007861E0">
          <w:rPr>
            <w:rStyle w:val="Hyperlink"/>
            <w:sz w:val="24"/>
            <w:szCs w:val="24"/>
          </w:rPr>
          <w:t>contact@nadtc.org</w:t>
        </w:r>
      </w:hyperlink>
      <w:r>
        <w:rPr>
          <w:sz w:val="24"/>
          <w:szCs w:val="24"/>
        </w:rPr>
        <w:t xml:space="preserve">. </w:t>
      </w:r>
    </w:p>
    <w:p w14:paraId="774C7B20" w14:textId="79CBE505" w:rsidR="009D5160" w:rsidRDefault="00A767CC" w:rsidP="00375AC2">
      <w:pPr>
        <w:spacing w:after="0" w:line="240" w:lineRule="auto"/>
        <w:rPr>
          <w:rFonts w:asciiTheme="majorHAnsi" w:eastAsiaTheme="majorEastAsia" w:hAnsiTheme="majorHAnsi" w:cstheme="majorBidi"/>
          <w:b/>
          <w:bCs/>
          <w:color w:val="365F91" w:themeColor="accent1" w:themeShade="BF"/>
          <w:sz w:val="28"/>
          <w:szCs w:val="28"/>
        </w:rPr>
      </w:pPr>
      <w:r>
        <w:rPr>
          <w:noProof/>
        </w:rPr>
        <mc:AlternateContent>
          <mc:Choice Requires="wps">
            <w:drawing>
              <wp:anchor distT="0" distB="0" distL="114300" distR="114300" simplePos="0" relativeHeight="251703296" behindDoc="0" locked="0" layoutInCell="1" allowOverlap="1" wp14:anchorId="617E9ACA" wp14:editId="510522E7">
                <wp:simplePos x="0" y="0"/>
                <wp:positionH relativeFrom="column">
                  <wp:posOffset>-121920</wp:posOffset>
                </wp:positionH>
                <wp:positionV relativeFrom="paragraph">
                  <wp:posOffset>211455</wp:posOffset>
                </wp:positionV>
                <wp:extent cx="5737860" cy="282702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737860" cy="282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8FE93D" w14:textId="5A8B2233" w:rsidR="002B1F89" w:rsidRDefault="002B1F89" w:rsidP="00990A84">
                            <w:pPr>
                              <w:spacing w:line="240" w:lineRule="auto"/>
                              <w:rPr>
                                <w:sz w:val="24"/>
                                <w:szCs w:val="24"/>
                              </w:rPr>
                            </w:pPr>
                            <w:r>
                              <w:rPr>
                                <w:sz w:val="24"/>
                                <w:szCs w:val="24"/>
                              </w:rPr>
                              <w:t xml:space="preserve">Cover </w:t>
                            </w:r>
                            <w:r w:rsidRPr="00B904BF">
                              <w:rPr>
                                <w:sz w:val="24"/>
                                <w:szCs w:val="24"/>
                              </w:rPr>
                              <w:t>Photo Credits</w:t>
                            </w:r>
                            <w:r>
                              <w:rPr>
                                <w:sz w:val="24"/>
                                <w:szCs w:val="24"/>
                              </w:rPr>
                              <w:t>:</w:t>
                            </w:r>
                            <w:r>
                              <w:rPr>
                                <w:sz w:val="24"/>
                                <w:szCs w:val="24"/>
                              </w:rPr>
                              <w:br/>
                            </w:r>
                            <w:r w:rsidRPr="00A767CC">
                              <w:rPr>
                                <w:sz w:val="24"/>
                                <w:szCs w:val="24"/>
                              </w:rPr>
                              <w:t xml:space="preserve">Top: </w:t>
                            </w:r>
                            <w:hyperlink r:id="rId15" w:history="1">
                              <w:r w:rsidR="0020408B" w:rsidRPr="00FF319E">
                                <w:rPr>
                                  <w:rStyle w:val="Hyperlink"/>
                                  <w:sz w:val="24"/>
                                  <w:szCs w:val="24"/>
                                </w:rPr>
                                <w:t>LifePath</w:t>
                              </w:r>
                              <w:r w:rsidR="00FF319E" w:rsidRPr="00FF319E">
                                <w:rPr>
                                  <w:rStyle w:val="Hyperlink"/>
                                  <w:sz w:val="24"/>
                                  <w:szCs w:val="24"/>
                                </w:rPr>
                                <w:t xml:space="preserve"> Rides for Health</w:t>
                              </w:r>
                            </w:hyperlink>
                            <w:r w:rsidR="0020408B">
                              <w:rPr>
                                <w:sz w:val="24"/>
                                <w:szCs w:val="24"/>
                              </w:rPr>
                              <w:t>, Greenfield, Massachusetts</w:t>
                            </w:r>
                            <w:r w:rsidRPr="00A767CC">
                              <w:rPr>
                                <w:sz w:val="24"/>
                                <w:szCs w:val="24"/>
                              </w:rPr>
                              <w:br/>
                              <w:t xml:space="preserve">Bottom left: </w:t>
                            </w:r>
                            <w:hyperlink r:id="rId16" w:history="1">
                              <w:r w:rsidR="0020408B" w:rsidRPr="009C328F">
                                <w:rPr>
                                  <w:rStyle w:val="Hyperlink"/>
                                  <w:sz w:val="24"/>
                                  <w:szCs w:val="24"/>
                                </w:rPr>
                                <w:t>The Center for Volunteer Caregiving</w:t>
                              </w:r>
                            </w:hyperlink>
                            <w:r w:rsidR="0020408B">
                              <w:rPr>
                                <w:sz w:val="24"/>
                                <w:szCs w:val="24"/>
                              </w:rPr>
                              <w:t>, Cary, North Carolina</w:t>
                            </w:r>
                            <w:r w:rsidR="0020408B">
                              <w:rPr>
                                <w:sz w:val="24"/>
                                <w:szCs w:val="24"/>
                              </w:rPr>
                              <w:br/>
                            </w:r>
                            <w:r w:rsidRPr="00A767CC">
                              <w:rPr>
                                <w:sz w:val="24"/>
                                <w:szCs w:val="24"/>
                              </w:rPr>
                              <w:t xml:space="preserve">Bottom right: </w:t>
                            </w:r>
                            <w:hyperlink r:id="rId17" w:history="1">
                              <w:r w:rsidR="0020408B" w:rsidRPr="009C328F">
                                <w:rPr>
                                  <w:rStyle w:val="Hyperlink"/>
                                  <w:sz w:val="24"/>
                                  <w:szCs w:val="24"/>
                                </w:rPr>
                                <w:t>Whistlestop Carepool</w:t>
                              </w:r>
                            </w:hyperlink>
                            <w:r w:rsidR="0020408B">
                              <w:rPr>
                                <w:sz w:val="24"/>
                                <w:szCs w:val="24"/>
                              </w:rPr>
                              <w:t>, San Rafael, California</w:t>
                            </w:r>
                          </w:p>
                          <w:p w14:paraId="40127611" w14:textId="77777777" w:rsidR="002B1F89" w:rsidRDefault="002B1F89" w:rsidP="00B904BF">
                            <w:pPr>
                              <w:rPr>
                                <w:sz w:val="24"/>
                                <w:szCs w:val="24"/>
                              </w:rPr>
                            </w:pPr>
                          </w:p>
                          <w:p w14:paraId="1F484A89" w14:textId="77777777" w:rsidR="002B1F89" w:rsidRDefault="002B1F89" w:rsidP="00B904BF">
                            <w:pPr>
                              <w:rPr>
                                <w:sz w:val="24"/>
                                <w:szCs w:val="24"/>
                              </w:rPr>
                            </w:pPr>
                          </w:p>
                          <w:p w14:paraId="336033E0" w14:textId="77777777" w:rsidR="002B1F89" w:rsidRPr="00A767CC" w:rsidRDefault="002B1F89" w:rsidP="00B904BF">
                            <w:pPr>
                              <w:rPr>
                                <w:sz w:val="24"/>
                                <w:szCs w:val="24"/>
                              </w:rPr>
                            </w:pPr>
                          </w:p>
                          <w:p w14:paraId="0CB2E481" w14:textId="77777777" w:rsidR="002B1F89" w:rsidRDefault="002B1F89" w:rsidP="00B904BF">
                            <w:pPr>
                              <w:rPr>
                                <w:i/>
                                <w:sz w:val="24"/>
                                <w:szCs w:val="24"/>
                              </w:rPr>
                            </w:pPr>
                          </w:p>
                          <w:p w14:paraId="45F4F152" w14:textId="77777777" w:rsidR="002B1F89" w:rsidRDefault="002B1F89" w:rsidP="00B904BF">
                            <w:pPr>
                              <w:rPr>
                                <w:i/>
                                <w:sz w:val="24"/>
                                <w:szCs w:val="24"/>
                              </w:rPr>
                            </w:pPr>
                            <w:r w:rsidRPr="003409D9">
                              <w:rPr>
                                <w:i/>
                                <w:sz w:val="24"/>
                                <w:szCs w:val="24"/>
                              </w:rPr>
                              <w:br/>
                            </w:r>
                          </w:p>
                          <w:p w14:paraId="60DAA310" w14:textId="77777777" w:rsidR="002B1F89" w:rsidRPr="00B904BF" w:rsidRDefault="002B1F89" w:rsidP="00B904BF">
                            <w:pPr>
                              <w:rPr>
                                <w:i/>
                                <w:sz w:val="24"/>
                                <w:szCs w:val="24"/>
                              </w:rPr>
                            </w:pPr>
                            <w:r w:rsidRPr="00D66201">
                              <w:rPr>
                                <w:i/>
                                <w:sz w:val="24"/>
                                <w:szCs w:val="24"/>
                              </w:rPr>
                              <w:br/>
                            </w:r>
                            <w:r w:rsidRPr="00B904BF">
                              <w:rPr>
                                <w:i/>
                                <w:sz w:val="24"/>
                                <w:szCs w:val="24"/>
                              </w:rPr>
                              <w:br/>
                              <w:t>Bottom right</w:t>
                            </w:r>
                            <w:r>
                              <w:rPr>
                                <w: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7E9ACA" id="_x0000_t202" coordsize="21600,21600" o:spt="202" path="m,l,21600r21600,l21600,xe">
                <v:stroke joinstyle="miter"/>
                <v:path gradientshapeok="t" o:connecttype="rect"/>
              </v:shapetype>
              <v:shape id="Text Box 25" o:spid="_x0000_s1026" type="#_x0000_t202" style="position:absolute;margin-left:-9.6pt;margin-top:16.65pt;width:451.8pt;height:222.6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" filled="f" stroked="f" strokeweight=".5pt">
                <v:textbox>
                  <w:txbxContent>
                    <w:p w14:paraId="5C8FE93D" w14:textId="5A8B2233" w:rsidR="002B1F89" w:rsidRDefault="002B1F89" w:rsidP="00990A84">
                      <w:pPr>
                        <w:spacing w:line="240" w:lineRule="auto"/>
                        <w:rPr>
                          <w:sz w:val="24"/>
                          <w:szCs w:val="24"/>
                        </w:rPr>
                      </w:pPr>
                      <w:r>
                        <w:rPr>
                          <w:sz w:val="24"/>
                          <w:szCs w:val="24"/>
                        </w:rPr>
                        <w:t xml:space="preserve">Cover </w:t>
                      </w:r>
                      <w:r w:rsidRPr="00B904BF">
                        <w:rPr>
                          <w:sz w:val="24"/>
                          <w:szCs w:val="24"/>
                        </w:rPr>
                        <w:t>Photo Credits</w:t>
                      </w:r>
                      <w:r>
                        <w:rPr>
                          <w:sz w:val="24"/>
                          <w:szCs w:val="24"/>
                        </w:rPr>
                        <w:t>:</w:t>
                      </w:r>
                      <w:r>
                        <w:rPr>
                          <w:sz w:val="24"/>
                          <w:szCs w:val="24"/>
                        </w:rPr>
                        <w:br/>
                      </w:r>
                      <w:r w:rsidRPr="00A767CC">
                        <w:rPr>
                          <w:sz w:val="24"/>
                          <w:szCs w:val="24"/>
                        </w:rPr>
                        <w:t xml:space="preserve">Top: </w:t>
                      </w:r>
                      <w:hyperlink r:id="rId18" w:history="1">
                        <w:r w:rsidR="0020408B" w:rsidRPr="00FF319E">
                          <w:rPr>
                            <w:rStyle w:val="Hyperlink"/>
                            <w:sz w:val="24"/>
                            <w:szCs w:val="24"/>
                          </w:rPr>
                          <w:t>LifePath</w:t>
                        </w:r>
                        <w:r w:rsidR="00FF319E" w:rsidRPr="00FF319E">
                          <w:rPr>
                            <w:rStyle w:val="Hyperlink"/>
                            <w:sz w:val="24"/>
                            <w:szCs w:val="24"/>
                          </w:rPr>
                          <w:t xml:space="preserve"> Rides for Health</w:t>
                        </w:r>
                      </w:hyperlink>
                      <w:r w:rsidR="0020408B">
                        <w:rPr>
                          <w:sz w:val="24"/>
                          <w:szCs w:val="24"/>
                        </w:rPr>
                        <w:t>, Greenfield, Massachusetts</w:t>
                      </w:r>
                      <w:r w:rsidRPr="00A767CC">
                        <w:rPr>
                          <w:sz w:val="24"/>
                          <w:szCs w:val="24"/>
                        </w:rPr>
                        <w:br/>
                        <w:t xml:space="preserve">Bottom left: </w:t>
                      </w:r>
                      <w:hyperlink r:id="rId19" w:history="1">
                        <w:r w:rsidR="0020408B" w:rsidRPr="009C328F">
                          <w:rPr>
                            <w:rStyle w:val="Hyperlink"/>
                            <w:sz w:val="24"/>
                            <w:szCs w:val="24"/>
                          </w:rPr>
                          <w:t>The Center for Volunteer Caregiving</w:t>
                        </w:r>
                      </w:hyperlink>
                      <w:r w:rsidR="0020408B">
                        <w:rPr>
                          <w:sz w:val="24"/>
                          <w:szCs w:val="24"/>
                        </w:rPr>
                        <w:t>, Cary, North Carolina</w:t>
                      </w:r>
                      <w:r w:rsidR="0020408B">
                        <w:rPr>
                          <w:sz w:val="24"/>
                          <w:szCs w:val="24"/>
                        </w:rPr>
                        <w:br/>
                      </w:r>
                      <w:r w:rsidRPr="00A767CC">
                        <w:rPr>
                          <w:sz w:val="24"/>
                          <w:szCs w:val="24"/>
                        </w:rPr>
                        <w:t xml:space="preserve">Bottom right: </w:t>
                      </w:r>
                      <w:hyperlink r:id="rId20" w:history="1">
                        <w:r w:rsidR="0020408B" w:rsidRPr="009C328F">
                          <w:rPr>
                            <w:rStyle w:val="Hyperlink"/>
                            <w:sz w:val="24"/>
                            <w:szCs w:val="24"/>
                          </w:rPr>
                          <w:t>Whistlestop Carepool</w:t>
                        </w:r>
                      </w:hyperlink>
                      <w:r w:rsidR="0020408B">
                        <w:rPr>
                          <w:sz w:val="24"/>
                          <w:szCs w:val="24"/>
                        </w:rPr>
                        <w:t>, San Rafael, California</w:t>
                      </w:r>
                    </w:p>
                    <w:p w14:paraId="40127611" w14:textId="77777777" w:rsidR="002B1F89" w:rsidRDefault="002B1F89" w:rsidP="00B904BF">
                      <w:pPr>
                        <w:rPr>
                          <w:sz w:val="24"/>
                          <w:szCs w:val="24"/>
                        </w:rPr>
                      </w:pPr>
                    </w:p>
                    <w:p w14:paraId="1F484A89" w14:textId="77777777" w:rsidR="002B1F89" w:rsidRDefault="002B1F89" w:rsidP="00B904BF">
                      <w:pPr>
                        <w:rPr>
                          <w:sz w:val="24"/>
                          <w:szCs w:val="24"/>
                        </w:rPr>
                      </w:pPr>
                    </w:p>
                    <w:p w14:paraId="336033E0" w14:textId="77777777" w:rsidR="002B1F89" w:rsidRPr="00A767CC" w:rsidRDefault="002B1F89" w:rsidP="00B904BF">
                      <w:pPr>
                        <w:rPr>
                          <w:sz w:val="24"/>
                          <w:szCs w:val="24"/>
                        </w:rPr>
                      </w:pPr>
                    </w:p>
                    <w:p w14:paraId="0CB2E481" w14:textId="77777777" w:rsidR="002B1F89" w:rsidRDefault="002B1F89" w:rsidP="00B904BF">
                      <w:pPr>
                        <w:rPr>
                          <w:i/>
                          <w:sz w:val="24"/>
                          <w:szCs w:val="24"/>
                        </w:rPr>
                      </w:pPr>
                    </w:p>
                    <w:p w14:paraId="45F4F152" w14:textId="77777777" w:rsidR="002B1F89" w:rsidRDefault="002B1F89" w:rsidP="00B904BF">
                      <w:pPr>
                        <w:rPr>
                          <w:i/>
                          <w:sz w:val="24"/>
                          <w:szCs w:val="24"/>
                        </w:rPr>
                      </w:pPr>
                      <w:r w:rsidRPr="003409D9">
                        <w:rPr>
                          <w:i/>
                          <w:sz w:val="24"/>
                          <w:szCs w:val="24"/>
                        </w:rPr>
                        <w:br/>
                      </w:r>
                    </w:p>
                    <w:p w14:paraId="60DAA310" w14:textId="77777777" w:rsidR="002B1F89" w:rsidRPr="00B904BF" w:rsidRDefault="002B1F89" w:rsidP="00B904BF">
                      <w:pPr>
                        <w:rPr>
                          <w:i/>
                          <w:sz w:val="24"/>
                          <w:szCs w:val="24"/>
                        </w:rPr>
                      </w:pPr>
                      <w:r w:rsidRPr="00D66201">
                        <w:rPr>
                          <w:i/>
                          <w:sz w:val="24"/>
                          <w:szCs w:val="24"/>
                        </w:rPr>
                        <w:br/>
                      </w:r>
                      <w:r w:rsidRPr="00B904BF">
                        <w:rPr>
                          <w:i/>
                          <w:sz w:val="24"/>
                          <w:szCs w:val="24"/>
                        </w:rPr>
                        <w:br/>
                        <w:t>Bottom right</w:t>
                      </w:r>
                      <w:r>
                        <w:rPr>
                          <w:i/>
                          <w:sz w:val="24"/>
                          <w:szCs w:val="24"/>
                        </w:rPr>
                        <w:t>:</w:t>
                      </w:r>
                    </w:p>
                  </w:txbxContent>
                </v:textbox>
              </v:shape>
            </w:pict>
          </mc:Fallback>
        </mc:AlternateContent>
      </w:r>
      <w:r w:rsidR="009D5160">
        <w:br w:type="page"/>
      </w:r>
    </w:p>
    <w:p w14:paraId="394206A9" w14:textId="77777777" w:rsidR="00C94CFF" w:rsidRDefault="00C94CFF" w:rsidP="0073761D">
      <w:pPr>
        <w:pStyle w:val="Heading1"/>
        <w:numPr>
          <w:ilvl w:val="0"/>
          <w:numId w:val="0"/>
        </w:numPr>
      </w:pPr>
      <w:bookmarkStart w:id="1" w:name="_Toc2343232"/>
      <w:bookmarkStart w:id="2" w:name="_Hlk1117833"/>
      <w:r w:rsidRPr="00C94CFF">
        <w:lastRenderedPageBreak/>
        <w:t>Volunteer Transportation Programs</w:t>
      </w:r>
      <w:bookmarkEnd w:id="1"/>
    </w:p>
    <w:p w14:paraId="35065504" w14:textId="77777777" w:rsidR="00C94CFF" w:rsidRPr="00C94CFF" w:rsidRDefault="00C94CFF" w:rsidP="00C94CFF"/>
    <w:p w14:paraId="4EF84934" w14:textId="77777777" w:rsidR="00C94CFF" w:rsidRPr="00C94CFF" w:rsidRDefault="00C94CFF" w:rsidP="00C94CFF">
      <w:pPr>
        <w:spacing w:after="0" w:line="240" w:lineRule="auto"/>
        <w:rPr>
          <w:b/>
          <w:sz w:val="24"/>
          <w:szCs w:val="24"/>
        </w:rPr>
      </w:pPr>
      <w:r w:rsidRPr="00C94CFF">
        <w:rPr>
          <w:b/>
          <w:sz w:val="24"/>
          <w:szCs w:val="24"/>
        </w:rPr>
        <w:t>Introduction</w:t>
      </w:r>
    </w:p>
    <w:p w14:paraId="261D260F" w14:textId="77777777" w:rsidR="00C94CFF" w:rsidRPr="00C94CFF" w:rsidRDefault="00C94CFF" w:rsidP="00C94CFF">
      <w:pPr>
        <w:spacing w:after="0" w:line="240" w:lineRule="auto"/>
        <w:rPr>
          <w:sz w:val="24"/>
          <w:szCs w:val="24"/>
        </w:rPr>
      </w:pPr>
      <w:r w:rsidRPr="00C94CFF">
        <w:rPr>
          <w:sz w:val="24"/>
          <w:szCs w:val="24"/>
        </w:rPr>
        <w:t xml:space="preserve"> </w:t>
      </w:r>
    </w:p>
    <w:p w14:paraId="4749E2F1" w14:textId="77777777" w:rsidR="00C94CFF" w:rsidRPr="00C94CFF" w:rsidRDefault="00C94CFF" w:rsidP="004F327E">
      <w:pPr>
        <w:spacing w:after="0"/>
        <w:rPr>
          <w:rFonts w:ascii="Arial" w:hAnsi="Arial" w:cs="Arial"/>
          <w:kern w:val="28"/>
          <w:sz w:val="24"/>
          <w:szCs w:val="24"/>
        </w:rPr>
      </w:pPr>
      <w:r w:rsidRPr="00C94CFF">
        <w:rPr>
          <w:sz w:val="24"/>
          <w:szCs w:val="24"/>
        </w:rPr>
        <w:t>The availability of accessible and affordable transportation options is a top concern for older adults, people with disabilities, and caregivers. Access to transportation is a key determinant of whether an individual can live independently, at home, and in the community. According to a 2012 AARP survey, more than 90</w:t>
      </w:r>
      <w:r w:rsidR="00AA7D19">
        <w:rPr>
          <w:sz w:val="24"/>
          <w:szCs w:val="24"/>
        </w:rPr>
        <w:t>%</w:t>
      </w:r>
      <w:r w:rsidRPr="00C94CFF">
        <w:rPr>
          <w:sz w:val="24"/>
          <w:szCs w:val="24"/>
        </w:rPr>
        <w:t xml:space="preserve"> of older adults report</w:t>
      </w:r>
      <w:r w:rsidR="00FC3835">
        <w:rPr>
          <w:sz w:val="24"/>
          <w:szCs w:val="24"/>
        </w:rPr>
        <w:t>ed</w:t>
      </w:r>
      <w:r w:rsidRPr="00C94CFF">
        <w:rPr>
          <w:sz w:val="24"/>
          <w:szCs w:val="24"/>
        </w:rPr>
        <w:t xml:space="preserve"> that they want to remain in their homes for as long as possible, yet this can only be possible if their transportation needs are met. Volunteer transportation programs are one solution to fill transportation gaps in communities.</w:t>
      </w:r>
      <w:r w:rsidRPr="00C94CFF">
        <w:rPr>
          <w:rFonts w:ascii="Arial" w:hAnsi="Arial" w:cs="Arial"/>
          <w:kern w:val="28"/>
          <w:sz w:val="24"/>
          <w:szCs w:val="24"/>
        </w:rPr>
        <w:t xml:space="preserve"> </w:t>
      </w:r>
    </w:p>
    <w:p w14:paraId="78941B0D" w14:textId="77777777" w:rsidR="00C94CFF" w:rsidRPr="00C94CFF" w:rsidRDefault="00C94CFF" w:rsidP="00C94CFF">
      <w:pPr>
        <w:spacing w:after="0" w:line="240" w:lineRule="auto"/>
        <w:rPr>
          <w:sz w:val="24"/>
          <w:szCs w:val="24"/>
        </w:rPr>
      </w:pPr>
    </w:p>
    <w:p w14:paraId="64DECA51" w14:textId="77777777" w:rsidR="00C94CFF" w:rsidRPr="00C94CFF" w:rsidRDefault="00C94CFF" w:rsidP="004F327E">
      <w:pPr>
        <w:spacing w:after="0"/>
        <w:rPr>
          <w:b/>
          <w:sz w:val="24"/>
          <w:szCs w:val="24"/>
        </w:rPr>
      </w:pPr>
      <w:r w:rsidRPr="00C94CFF">
        <w:rPr>
          <w:b/>
          <w:sz w:val="24"/>
          <w:szCs w:val="24"/>
        </w:rPr>
        <w:t>What are Volunteer Transportation Programs?</w:t>
      </w:r>
      <w:r w:rsidR="00927EB1">
        <w:rPr>
          <w:b/>
          <w:sz w:val="24"/>
          <w:szCs w:val="24"/>
        </w:rPr>
        <w:br/>
      </w:r>
    </w:p>
    <w:p w14:paraId="5204645C" w14:textId="77777777" w:rsidR="00C94CFF" w:rsidRPr="00C94CFF" w:rsidRDefault="00C94CFF" w:rsidP="004F327E">
      <w:pPr>
        <w:spacing w:after="0"/>
        <w:rPr>
          <w:sz w:val="24"/>
          <w:szCs w:val="24"/>
        </w:rPr>
      </w:pPr>
      <w:r w:rsidRPr="00C94CFF">
        <w:rPr>
          <w:color w:val="000000"/>
          <w:sz w:val="24"/>
          <w:szCs w:val="24"/>
          <w:shd w:val="clear" w:color="auto" w:fill="FFFFFF"/>
        </w:rPr>
        <w:t xml:space="preserve">Volunteer transportation programs are not a new approach to alternative transportation, but these community-based programs have recently received more recognition because of the role they play in supporting the health and well-being of older adults and people with disabilities. Volunteer transportation programs vary based on their size, scope of services offered, target population, funding and unique community needs. For many people, volunteer transportation programs are their only means of accessing medical care or grocery shopping. One of the chief attractions of this transportation option for many older adults and people with disabilities is the one-on-one service these programs provide. </w:t>
      </w:r>
      <w:r w:rsidRPr="00C94CFF">
        <w:rPr>
          <w:sz w:val="24"/>
          <w:szCs w:val="24"/>
        </w:rPr>
        <w:t xml:space="preserve">The key to a volunteer transportation program’s success is to customize service and delivery methods to the circumstances and needs of the community. </w:t>
      </w:r>
    </w:p>
    <w:p w14:paraId="0D8AFC96" w14:textId="77777777" w:rsidR="00C94CFF" w:rsidRPr="00C94CFF" w:rsidRDefault="00C94CFF" w:rsidP="00C94CFF">
      <w:pPr>
        <w:spacing w:after="0" w:line="240" w:lineRule="auto"/>
        <w:rPr>
          <w:sz w:val="24"/>
          <w:szCs w:val="24"/>
        </w:rPr>
      </w:pPr>
    </w:p>
    <w:p w14:paraId="2808ADD5" w14:textId="77777777" w:rsidR="00C94CFF" w:rsidRPr="00C94CFF" w:rsidRDefault="00C94CFF" w:rsidP="00C94CFF">
      <w:pPr>
        <w:spacing w:after="0" w:line="240" w:lineRule="auto"/>
        <w:rPr>
          <w:b/>
          <w:sz w:val="24"/>
          <w:szCs w:val="24"/>
        </w:rPr>
      </w:pPr>
      <w:r w:rsidRPr="00C94CFF">
        <w:rPr>
          <w:b/>
          <w:sz w:val="24"/>
          <w:szCs w:val="24"/>
        </w:rPr>
        <w:t>Volunteer Transportation: A National Perspective</w:t>
      </w:r>
      <w:r w:rsidR="004F327E">
        <w:rPr>
          <w:b/>
          <w:sz w:val="24"/>
          <w:szCs w:val="24"/>
        </w:rPr>
        <w:br/>
      </w:r>
    </w:p>
    <w:p w14:paraId="700185B7" w14:textId="2EACFE16" w:rsidR="00C94CFF" w:rsidRPr="00C94CFF" w:rsidRDefault="00C94CFF" w:rsidP="004F327E">
      <w:pPr>
        <w:spacing w:after="0"/>
        <w:rPr>
          <w:sz w:val="24"/>
          <w:szCs w:val="24"/>
        </w:rPr>
      </w:pPr>
      <w:r w:rsidRPr="00C94CFF">
        <w:rPr>
          <w:sz w:val="24"/>
          <w:szCs w:val="24"/>
        </w:rPr>
        <w:t>The top transportation methods used by those surveyed in NADTC</w:t>
      </w:r>
      <w:r w:rsidR="00492DCA">
        <w:rPr>
          <w:sz w:val="24"/>
          <w:szCs w:val="24"/>
        </w:rPr>
        <w:t>’s 2018</w:t>
      </w:r>
      <w:r w:rsidRPr="00C94CFF">
        <w:rPr>
          <w:sz w:val="24"/>
          <w:szCs w:val="24"/>
        </w:rPr>
        <w:t xml:space="preserve"> national poll were driving a vehicle (82</w:t>
      </w:r>
      <w:r w:rsidR="00BD37FB">
        <w:rPr>
          <w:sz w:val="24"/>
          <w:szCs w:val="24"/>
        </w:rPr>
        <w:t>%</w:t>
      </w:r>
      <w:r w:rsidRPr="00C94CFF">
        <w:rPr>
          <w:sz w:val="24"/>
          <w:szCs w:val="24"/>
        </w:rPr>
        <w:t xml:space="preserve"> of older adults and 66</w:t>
      </w:r>
      <w:r w:rsidR="00855968">
        <w:rPr>
          <w:sz w:val="24"/>
          <w:szCs w:val="24"/>
        </w:rPr>
        <w:t>%</w:t>
      </w:r>
      <w:r w:rsidRPr="00C94CFF">
        <w:rPr>
          <w:sz w:val="24"/>
          <w:szCs w:val="24"/>
        </w:rPr>
        <w:t xml:space="preserve"> of younger adults with disabilities) and riding with friends or family (</w:t>
      </w:r>
      <w:r w:rsidR="003A4D4B">
        <w:rPr>
          <w:sz w:val="24"/>
          <w:szCs w:val="24"/>
        </w:rPr>
        <w:t>58</w:t>
      </w:r>
      <w:r w:rsidR="00855968">
        <w:rPr>
          <w:sz w:val="24"/>
          <w:szCs w:val="24"/>
        </w:rPr>
        <w:t>%</w:t>
      </w:r>
      <w:r w:rsidRPr="00C94CFF">
        <w:rPr>
          <w:sz w:val="24"/>
          <w:szCs w:val="24"/>
        </w:rPr>
        <w:t xml:space="preserve"> of older adults, </w:t>
      </w:r>
      <w:r w:rsidR="003A4D4B">
        <w:rPr>
          <w:sz w:val="24"/>
          <w:szCs w:val="24"/>
        </w:rPr>
        <w:t>74</w:t>
      </w:r>
      <w:r w:rsidR="00855968">
        <w:rPr>
          <w:sz w:val="24"/>
          <w:szCs w:val="24"/>
        </w:rPr>
        <w:t>%</w:t>
      </w:r>
      <w:r w:rsidRPr="00C94CFF">
        <w:rPr>
          <w:sz w:val="24"/>
          <w:szCs w:val="24"/>
        </w:rPr>
        <w:t xml:space="preserve"> of younger adults with disabilities). While 15</w:t>
      </w:r>
      <w:r w:rsidR="00855968">
        <w:rPr>
          <w:sz w:val="24"/>
          <w:szCs w:val="24"/>
        </w:rPr>
        <w:t>%</w:t>
      </w:r>
      <w:r w:rsidRPr="00C94CFF">
        <w:rPr>
          <w:sz w:val="24"/>
          <w:szCs w:val="24"/>
        </w:rPr>
        <w:t xml:space="preserve"> of older adults and nearly one-third of younger adults with disabilities report using public transportation, riding with a volunteer, and/or using special transportation services for people with disabilities, when asked specifically about the use of volunteer transportation, only 8</w:t>
      </w:r>
      <w:r w:rsidR="003A7093">
        <w:rPr>
          <w:sz w:val="24"/>
          <w:szCs w:val="24"/>
        </w:rPr>
        <w:t>%</w:t>
      </w:r>
      <w:r w:rsidRPr="00C94CFF">
        <w:rPr>
          <w:sz w:val="24"/>
          <w:szCs w:val="24"/>
        </w:rPr>
        <w:t xml:space="preserve"> of older adults and 27</w:t>
      </w:r>
      <w:r w:rsidR="003A7093">
        <w:rPr>
          <w:sz w:val="24"/>
          <w:szCs w:val="24"/>
        </w:rPr>
        <w:t>%</w:t>
      </w:r>
      <w:r w:rsidRPr="00C94CFF">
        <w:rPr>
          <w:sz w:val="24"/>
          <w:szCs w:val="24"/>
        </w:rPr>
        <w:t xml:space="preserve"> of people with disabilities reported that they did. This is surprising, considering that volunteer transportation programs are often created to meet the transportation needs of these populations. </w:t>
      </w:r>
      <w:r w:rsidR="003A4D4B">
        <w:rPr>
          <w:sz w:val="24"/>
          <w:szCs w:val="24"/>
        </w:rPr>
        <w:t>D</w:t>
      </w:r>
      <w:r w:rsidRPr="00C94CFF">
        <w:rPr>
          <w:sz w:val="24"/>
          <w:szCs w:val="24"/>
        </w:rPr>
        <w:t xml:space="preserve">espite the relatively low utilization of volunteer transportation programs, both older adults and younger adults with disabilities expressed high </w:t>
      </w:r>
      <w:r w:rsidRPr="00C94CFF">
        <w:rPr>
          <w:sz w:val="24"/>
          <w:szCs w:val="24"/>
        </w:rPr>
        <w:lastRenderedPageBreak/>
        <w:t>interest in using these programs if they were available in their communities: 43</w:t>
      </w:r>
      <w:r w:rsidR="00F41F4C">
        <w:rPr>
          <w:sz w:val="24"/>
          <w:szCs w:val="24"/>
        </w:rPr>
        <w:t xml:space="preserve">% </w:t>
      </w:r>
      <w:r w:rsidRPr="00C94CFF">
        <w:rPr>
          <w:sz w:val="24"/>
          <w:szCs w:val="24"/>
        </w:rPr>
        <w:t>of older adults and 44</w:t>
      </w:r>
      <w:r w:rsidR="00F41F4C">
        <w:rPr>
          <w:sz w:val="24"/>
          <w:szCs w:val="24"/>
        </w:rPr>
        <w:t>%</w:t>
      </w:r>
      <w:r w:rsidRPr="00C94CFF">
        <w:rPr>
          <w:sz w:val="24"/>
          <w:szCs w:val="24"/>
        </w:rPr>
        <w:t xml:space="preserve"> of younger adults with disabilities.  </w:t>
      </w:r>
    </w:p>
    <w:p w14:paraId="0573A64F" w14:textId="77777777" w:rsidR="00C94CFF" w:rsidRPr="00C94CFF" w:rsidRDefault="00C94CFF" w:rsidP="00C94CFF">
      <w:pPr>
        <w:spacing w:after="0" w:line="240" w:lineRule="auto"/>
        <w:rPr>
          <w:sz w:val="24"/>
          <w:szCs w:val="24"/>
        </w:rPr>
      </w:pPr>
    </w:p>
    <w:p w14:paraId="40BFDCAC" w14:textId="77777777" w:rsidR="00C94CFF" w:rsidRPr="00C94CFF" w:rsidRDefault="00C94CFF" w:rsidP="004F327E">
      <w:pPr>
        <w:spacing w:after="0"/>
        <w:rPr>
          <w:b/>
          <w:sz w:val="24"/>
          <w:szCs w:val="24"/>
        </w:rPr>
      </w:pPr>
      <w:r w:rsidRPr="00C94CFF">
        <w:rPr>
          <w:b/>
          <w:sz w:val="24"/>
          <w:szCs w:val="24"/>
        </w:rPr>
        <w:t xml:space="preserve">Volunteer Transportation: A Tale of Four Programs </w:t>
      </w:r>
      <w:r w:rsidR="003A4D4B">
        <w:rPr>
          <w:b/>
          <w:sz w:val="24"/>
          <w:szCs w:val="24"/>
        </w:rPr>
        <w:br/>
      </w:r>
    </w:p>
    <w:p w14:paraId="1B818043" w14:textId="77777777" w:rsidR="00C94CFF" w:rsidRPr="00C94CFF" w:rsidRDefault="00C94CFF" w:rsidP="004F327E">
      <w:pPr>
        <w:spacing w:after="0"/>
        <w:rPr>
          <w:sz w:val="24"/>
          <w:szCs w:val="24"/>
        </w:rPr>
      </w:pPr>
      <w:r w:rsidRPr="00C94CFF">
        <w:rPr>
          <w:sz w:val="24"/>
          <w:szCs w:val="24"/>
        </w:rPr>
        <w:t>NADTC’s online course on volunteer transportation, offered in the fall of 2018, provided an in-depth look at volunteer transportation programs. The course brought into focus the “</w:t>
      </w:r>
      <w:hyperlink r:id="rId21" w:tgtFrame="_blank" w:history="1">
        <w:r w:rsidRPr="00C94CFF">
          <w:rPr>
            <w:sz w:val="24"/>
            <w:szCs w:val="24"/>
          </w:rPr>
          <w:t>5 Keys of Successful Volunteer Driver Programs</w:t>
        </w:r>
      </w:hyperlink>
      <w:r w:rsidRPr="00C94CFF">
        <w:rPr>
          <w:sz w:val="24"/>
          <w:szCs w:val="24"/>
        </w:rPr>
        <w:t xml:space="preserve">,” identified in a </w:t>
      </w:r>
      <w:hyperlink r:id="rId22" w:history="1">
        <w:r w:rsidRPr="00DB4177">
          <w:rPr>
            <w:rStyle w:val="Hyperlink"/>
            <w:sz w:val="24"/>
            <w:szCs w:val="24"/>
          </w:rPr>
          <w:t>NADTC blog of the same title</w:t>
        </w:r>
      </w:hyperlink>
      <w:r w:rsidRPr="00C94CFF">
        <w:rPr>
          <w:sz w:val="24"/>
          <w:szCs w:val="24"/>
        </w:rPr>
        <w:t xml:space="preserve"> and explored critical aspects of volunteer transportation programs. This report provides a brief overview of the four programs featured in the course and highlights how these programs address:  1) funding, 2) community support and collaboration</w:t>
      </w:r>
      <w:r w:rsidR="00F7125B">
        <w:rPr>
          <w:sz w:val="24"/>
          <w:szCs w:val="24"/>
        </w:rPr>
        <w:t>,</w:t>
      </w:r>
      <w:r w:rsidRPr="00C94CFF">
        <w:rPr>
          <w:sz w:val="24"/>
          <w:szCs w:val="24"/>
        </w:rPr>
        <w:t xml:space="preserve"> and 3) measuring and sharing impact. Additional information about these programs can be found on the NADTC </w:t>
      </w:r>
      <w:hyperlink r:id="rId23" w:history="1">
        <w:r w:rsidRPr="00C94CFF">
          <w:rPr>
            <w:color w:val="0000FF" w:themeColor="hyperlink"/>
            <w:sz w:val="24"/>
            <w:szCs w:val="24"/>
            <w:u w:val="single"/>
          </w:rPr>
          <w:t>website</w:t>
        </w:r>
      </w:hyperlink>
      <w:r w:rsidRPr="00C94CFF">
        <w:rPr>
          <w:sz w:val="24"/>
          <w:szCs w:val="24"/>
        </w:rPr>
        <w:t xml:space="preserve"> and </w:t>
      </w:r>
      <w:hyperlink r:id="rId24" w:history="1">
        <w:r w:rsidRPr="00C94CFF">
          <w:rPr>
            <w:color w:val="0000FF" w:themeColor="hyperlink"/>
            <w:sz w:val="24"/>
            <w:szCs w:val="24"/>
            <w:u w:val="single"/>
          </w:rPr>
          <w:t>YouTube page</w:t>
        </w:r>
      </w:hyperlink>
      <w:r w:rsidRPr="00C94CFF">
        <w:rPr>
          <w:sz w:val="24"/>
          <w:szCs w:val="24"/>
        </w:rPr>
        <w:t xml:space="preserve">. </w:t>
      </w:r>
    </w:p>
    <w:p w14:paraId="522252A5" w14:textId="77777777" w:rsidR="00C94CFF" w:rsidRPr="00C94CFF" w:rsidRDefault="00C94CFF" w:rsidP="004F327E">
      <w:pPr>
        <w:spacing w:after="0"/>
        <w:rPr>
          <w:sz w:val="24"/>
          <w:szCs w:val="24"/>
        </w:rPr>
      </w:pPr>
    </w:p>
    <w:p w14:paraId="09C968A6" w14:textId="77777777" w:rsidR="00C94CFF" w:rsidRPr="00C94CFF" w:rsidRDefault="00C94CFF" w:rsidP="004F327E">
      <w:pPr>
        <w:spacing w:after="0"/>
        <w:rPr>
          <w:sz w:val="24"/>
          <w:szCs w:val="24"/>
        </w:rPr>
      </w:pPr>
      <w:r w:rsidRPr="00C94CFF">
        <w:rPr>
          <w:sz w:val="24"/>
          <w:szCs w:val="24"/>
        </w:rPr>
        <w:t>In early 2019,</w:t>
      </w:r>
      <w:r w:rsidRPr="00C94CFF" w:rsidDel="00C14CC0">
        <w:rPr>
          <w:sz w:val="24"/>
          <w:szCs w:val="24"/>
        </w:rPr>
        <w:t xml:space="preserve"> </w:t>
      </w:r>
      <w:r w:rsidRPr="00C94CFF">
        <w:rPr>
          <w:sz w:val="24"/>
          <w:szCs w:val="24"/>
        </w:rPr>
        <w:t xml:space="preserve">NADTC will release individual profiles of each of the four programs and promote further work on volunteer transportation with a focus on risk, liability and insurance in the coming year. </w:t>
      </w:r>
    </w:p>
    <w:p w14:paraId="0EC06094" w14:textId="77777777" w:rsidR="00C94CFF" w:rsidRPr="00C94CFF" w:rsidRDefault="00C94CFF" w:rsidP="004F327E">
      <w:pPr>
        <w:spacing w:after="0"/>
        <w:rPr>
          <w:sz w:val="24"/>
          <w:szCs w:val="24"/>
        </w:rPr>
      </w:pPr>
      <w:r w:rsidRPr="00C94CFF">
        <w:rPr>
          <w:b/>
          <w:noProof/>
          <w:sz w:val="24"/>
          <w:szCs w:val="24"/>
        </w:rPr>
        <w:drawing>
          <wp:anchor distT="0" distB="0" distL="114300" distR="114300" simplePos="0" relativeHeight="251655680" behindDoc="0" locked="0" layoutInCell="1" allowOverlap="1" wp14:anchorId="2CC6F7FD" wp14:editId="6824663F">
            <wp:simplePos x="0" y="0"/>
            <wp:positionH relativeFrom="column">
              <wp:posOffset>4617720</wp:posOffset>
            </wp:positionH>
            <wp:positionV relativeFrom="paragraph">
              <wp:posOffset>100330</wp:posOffset>
            </wp:positionV>
            <wp:extent cx="1051560" cy="1032510"/>
            <wp:effectExtent l="0" t="0" r="0" b="0"/>
            <wp:wrapSquare wrapText="bothSides"/>
            <wp:docPr id="4" name="Picture 3" descr="All Points Transit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51560" cy="1032510"/>
                    </a:xfrm>
                    <a:prstGeom prst="rect">
                      <a:avLst/>
                    </a:prstGeom>
                  </pic:spPr>
                </pic:pic>
              </a:graphicData>
            </a:graphic>
            <wp14:sizeRelH relativeFrom="page">
              <wp14:pctWidth>0</wp14:pctWidth>
            </wp14:sizeRelH>
            <wp14:sizeRelV relativeFrom="page">
              <wp14:pctHeight>0</wp14:pctHeight>
            </wp14:sizeRelV>
          </wp:anchor>
        </w:drawing>
      </w:r>
    </w:p>
    <w:p w14:paraId="0545D10E" w14:textId="77777777" w:rsidR="00C94CFF" w:rsidRPr="00C94CFF" w:rsidRDefault="00C94CFF" w:rsidP="004F327E">
      <w:pPr>
        <w:spacing w:after="0"/>
        <w:rPr>
          <w:b/>
          <w:sz w:val="24"/>
          <w:szCs w:val="24"/>
        </w:rPr>
      </w:pPr>
      <w:r w:rsidRPr="00C94CFF">
        <w:rPr>
          <w:b/>
          <w:sz w:val="24"/>
          <w:szCs w:val="24"/>
        </w:rPr>
        <w:t>All Points Transit</w:t>
      </w:r>
      <w:r w:rsidR="00AE0A7C">
        <w:rPr>
          <w:b/>
          <w:sz w:val="24"/>
          <w:szCs w:val="24"/>
        </w:rPr>
        <w:br/>
      </w:r>
    </w:p>
    <w:p w14:paraId="6271BDE8" w14:textId="77777777" w:rsidR="005C46C0" w:rsidRDefault="00C94CFF" w:rsidP="004F327E">
      <w:pPr>
        <w:spacing w:after="0"/>
        <w:rPr>
          <w:sz w:val="24"/>
          <w:szCs w:val="24"/>
        </w:rPr>
      </w:pPr>
      <w:r w:rsidRPr="00C94CFF">
        <w:rPr>
          <w:sz w:val="24"/>
          <w:szCs w:val="24"/>
        </w:rPr>
        <w:t>All Points Transit (APT), based in Montrose, Colorado, is a non-profit transit organization that has provided transportation services for seniors, people with disabilities and others in need for more than 35 years. APT covers four counties</w:t>
      </w:r>
      <w:r w:rsidR="00AE0A7C">
        <w:rPr>
          <w:sz w:val="24"/>
          <w:szCs w:val="24"/>
        </w:rPr>
        <w:t>—</w:t>
      </w:r>
      <w:r w:rsidRPr="00C94CFF">
        <w:rPr>
          <w:sz w:val="24"/>
          <w:szCs w:val="24"/>
        </w:rPr>
        <w:t xml:space="preserve">a nearly 4,500 square mile area of very small and rural towns. The volunteer transportation program uses volunteer drivers to provide safe and reliable door-to-door, driver-assisted transportation to medical appointments and other critical services. The mobility manager works as the volunteer transportation program coordinator and sends out requests to the volunteer pool. </w:t>
      </w:r>
    </w:p>
    <w:p w14:paraId="408F537C" w14:textId="77777777" w:rsidR="005C46C0" w:rsidRDefault="005C46C0" w:rsidP="004F327E">
      <w:pPr>
        <w:spacing w:after="0"/>
        <w:rPr>
          <w:sz w:val="24"/>
          <w:szCs w:val="24"/>
        </w:rPr>
      </w:pPr>
    </w:p>
    <w:p w14:paraId="55828C98" w14:textId="3AEC2429" w:rsidR="00C94CFF" w:rsidRPr="00C94CFF" w:rsidRDefault="00C94CFF" w:rsidP="004F327E">
      <w:pPr>
        <w:spacing w:after="0"/>
        <w:rPr>
          <w:sz w:val="24"/>
          <w:szCs w:val="24"/>
        </w:rPr>
      </w:pPr>
      <w:r w:rsidRPr="00C94CFF">
        <w:rPr>
          <w:sz w:val="24"/>
          <w:szCs w:val="24"/>
        </w:rPr>
        <w:t xml:space="preserve">APT provides a company vehicle, a Toyota Prius, which volunteers share. To become certified, volunteer drivers undergo an extensive </w:t>
      </w:r>
      <w:r w:rsidR="00A465E1">
        <w:rPr>
          <w:sz w:val="24"/>
          <w:szCs w:val="24"/>
        </w:rPr>
        <w:t>three</w:t>
      </w:r>
      <w:r w:rsidRPr="00C94CFF">
        <w:rPr>
          <w:sz w:val="24"/>
          <w:szCs w:val="24"/>
        </w:rPr>
        <w:t xml:space="preserve">-day training program, similar to the training used for APT’s paid drivers. One of the ways APT maximizes the program is through time banking: volunteer drivers have the option to join a time bank and accumulate time credits that they can use for future goods and services. For more information visit </w:t>
      </w:r>
      <w:hyperlink r:id="rId26" w:history="1">
        <w:r w:rsidRPr="00C94CFF">
          <w:rPr>
            <w:color w:val="0000FF" w:themeColor="hyperlink"/>
            <w:sz w:val="24"/>
            <w:szCs w:val="24"/>
            <w:u w:val="single"/>
          </w:rPr>
          <w:t>www.allpointstransit.com</w:t>
        </w:r>
      </w:hyperlink>
      <w:r w:rsidRPr="00C94CFF">
        <w:rPr>
          <w:sz w:val="24"/>
          <w:szCs w:val="24"/>
        </w:rPr>
        <w:t xml:space="preserve"> or c</w:t>
      </w:r>
      <w:r w:rsidR="002415D1">
        <w:rPr>
          <w:sz w:val="24"/>
          <w:szCs w:val="24"/>
        </w:rPr>
        <w:t>all (9</w:t>
      </w:r>
      <w:r w:rsidRPr="00C94CFF">
        <w:rPr>
          <w:sz w:val="24"/>
          <w:szCs w:val="24"/>
        </w:rPr>
        <w:t>70) 249-6204.</w:t>
      </w:r>
    </w:p>
    <w:p w14:paraId="0C58872D" w14:textId="77777777" w:rsidR="00C94CFF" w:rsidRDefault="00C94CFF" w:rsidP="004F327E">
      <w:pPr>
        <w:spacing w:after="0"/>
        <w:rPr>
          <w:sz w:val="24"/>
          <w:szCs w:val="24"/>
        </w:rPr>
      </w:pPr>
    </w:p>
    <w:p w14:paraId="3B4688AA" w14:textId="77777777" w:rsidR="00D47474" w:rsidRDefault="00D47474" w:rsidP="004F327E">
      <w:pPr>
        <w:spacing w:after="0"/>
        <w:rPr>
          <w:sz w:val="24"/>
          <w:szCs w:val="24"/>
        </w:rPr>
      </w:pPr>
    </w:p>
    <w:p w14:paraId="1BF5A7E5" w14:textId="77777777" w:rsidR="00D47474" w:rsidRPr="00C94CFF" w:rsidRDefault="00D47474" w:rsidP="004F327E">
      <w:pPr>
        <w:spacing w:after="0"/>
        <w:rPr>
          <w:sz w:val="24"/>
          <w:szCs w:val="24"/>
        </w:rPr>
      </w:pPr>
    </w:p>
    <w:p w14:paraId="3A36B044" w14:textId="77777777" w:rsidR="00C94CFF" w:rsidRPr="00C94CFF" w:rsidRDefault="00C94CFF" w:rsidP="004F327E">
      <w:pPr>
        <w:spacing w:after="0"/>
        <w:rPr>
          <w:b/>
          <w:sz w:val="24"/>
          <w:szCs w:val="24"/>
        </w:rPr>
      </w:pPr>
      <w:r w:rsidRPr="00C94CFF">
        <w:rPr>
          <w:rFonts w:cs="Courier New"/>
          <w:b/>
          <w:noProof/>
          <w:sz w:val="24"/>
          <w:szCs w:val="24"/>
        </w:rPr>
        <w:lastRenderedPageBreak/>
        <w:drawing>
          <wp:anchor distT="0" distB="0" distL="114300" distR="114300" simplePos="0" relativeHeight="251654656" behindDoc="0" locked="0" layoutInCell="1" allowOverlap="1" wp14:anchorId="57737EB7" wp14:editId="04D107AE">
            <wp:simplePos x="0" y="0"/>
            <wp:positionH relativeFrom="margin">
              <wp:posOffset>4371975</wp:posOffset>
            </wp:positionH>
            <wp:positionV relativeFrom="paragraph">
              <wp:posOffset>83185</wp:posOffset>
            </wp:positionV>
            <wp:extent cx="1485900" cy="415925"/>
            <wp:effectExtent l="0" t="0" r="0" b="3175"/>
            <wp:wrapSquare wrapText="bothSides"/>
            <wp:docPr id="32" name="Picture 32" descr="Sonoma County, Californi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JPG"/>
                    <pic:cNvPicPr/>
                  </pic:nvPicPr>
                  <pic:blipFill>
                    <a:blip r:embed="rId27">
                      <a:extLst>
                        <a:ext uri="{28A0092B-C50C-407E-A947-70E740481C1C}">
                          <a14:useLocalDpi xmlns:a14="http://schemas.microsoft.com/office/drawing/2010/main" val="0"/>
                        </a:ext>
                      </a:extLst>
                    </a:blip>
                    <a:stretch>
                      <a:fillRect/>
                    </a:stretch>
                  </pic:blipFill>
                  <pic:spPr>
                    <a:xfrm>
                      <a:off x="0" y="0"/>
                      <a:ext cx="1485900" cy="415925"/>
                    </a:xfrm>
                    <a:prstGeom prst="rect">
                      <a:avLst/>
                    </a:prstGeom>
                  </pic:spPr>
                </pic:pic>
              </a:graphicData>
            </a:graphic>
            <wp14:sizeRelH relativeFrom="page">
              <wp14:pctWidth>0</wp14:pctWidth>
            </wp14:sizeRelH>
            <wp14:sizeRelV relativeFrom="page">
              <wp14:pctHeight>0</wp14:pctHeight>
            </wp14:sizeRelV>
          </wp:anchor>
        </w:drawing>
      </w:r>
      <w:r w:rsidRPr="00C94CFF">
        <w:rPr>
          <w:b/>
          <w:sz w:val="24"/>
          <w:szCs w:val="24"/>
        </w:rPr>
        <w:t>Sonoma County Area Agency on Aging (AAA)</w:t>
      </w:r>
      <w:r w:rsidR="00D47474">
        <w:rPr>
          <w:b/>
          <w:sz w:val="24"/>
          <w:szCs w:val="24"/>
        </w:rPr>
        <w:br/>
      </w:r>
    </w:p>
    <w:p w14:paraId="5F1503C2" w14:textId="3723E4E6" w:rsidR="00C94CFF" w:rsidRPr="00C94CFF" w:rsidRDefault="00C94CFF" w:rsidP="004F327E">
      <w:pPr>
        <w:spacing w:after="0"/>
        <w:rPr>
          <w:sz w:val="24"/>
          <w:szCs w:val="24"/>
        </w:rPr>
      </w:pPr>
      <w:r w:rsidRPr="00C94CFF">
        <w:rPr>
          <w:sz w:val="24"/>
          <w:szCs w:val="24"/>
        </w:rPr>
        <w:t>Sonoma County is one of nine counties that make up the San Francisco Bay area and is located about 50 miles north of San Francisco. Sonoma County is a geographically diverse county that includes a mix of rural and suburban areas. Sonoma County AAA contracts with six non-profit agencies (e.g., faith-based organizations, senior centers) that provide volunteer transportation throughout the county. This consortium of providers operates under a common set of policies and procedures that were developed by Sonoma County A</w:t>
      </w:r>
      <w:r w:rsidR="0054789F">
        <w:rPr>
          <w:sz w:val="24"/>
          <w:szCs w:val="24"/>
        </w:rPr>
        <w:t xml:space="preserve">rea Agency on Aging. </w:t>
      </w:r>
      <w:r w:rsidRPr="00C94CFF">
        <w:rPr>
          <w:sz w:val="24"/>
          <w:szCs w:val="24"/>
        </w:rPr>
        <w:t xml:space="preserve">Volunteer transportation services are typically curb to curb; however, volunteers may use their discretion to provide door-to-door service as needed. Volunteer drivers use their own vehicles and gas and are reimbursed for mileage. Sonoma County AAA’s vision is to have volunteer transportation programs throughout the whole county.  For more information visit </w:t>
      </w:r>
      <w:hyperlink r:id="rId28" w:history="1">
        <w:r w:rsidRPr="00C94CFF">
          <w:rPr>
            <w:color w:val="0000FF" w:themeColor="hyperlink"/>
            <w:sz w:val="24"/>
            <w:szCs w:val="24"/>
            <w:u w:val="single"/>
          </w:rPr>
          <w:t>http://sonomacounty.ca.gov/Human-Services/Adult-and-Aging/Area-Agency-on-Aging/</w:t>
        </w:r>
      </w:hyperlink>
      <w:r w:rsidRPr="00C94CFF">
        <w:rPr>
          <w:sz w:val="24"/>
          <w:szCs w:val="24"/>
        </w:rPr>
        <w:t xml:space="preserve"> or c</w:t>
      </w:r>
      <w:r w:rsidR="002415D1">
        <w:rPr>
          <w:sz w:val="24"/>
          <w:szCs w:val="24"/>
        </w:rPr>
        <w:t>all</w:t>
      </w:r>
      <w:r w:rsidRPr="00C94CFF">
        <w:rPr>
          <w:sz w:val="24"/>
          <w:szCs w:val="24"/>
        </w:rPr>
        <w:t xml:space="preserve"> (707) 565-7186.</w:t>
      </w:r>
    </w:p>
    <w:p w14:paraId="443E0843" w14:textId="77777777" w:rsidR="00C94CFF" w:rsidRPr="00C94CFF" w:rsidRDefault="00C94CFF" w:rsidP="004F327E">
      <w:pPr>
        <w:spacing w:after="0"/>
        <w:rPr>
          <w:sz w:val="24"/>
          <w:szCs w:val="24"/>
        </w:rPr>
      </w:pPr>
    </w:p>
    <w:p w14:paraId="1ACFC391" w14:textId="77777777" w:rsidR="00C94CFF" w:rsidRPr="00C94CFF" w:rsidRDefault="00C94CFF" w:rsidP="004F327E">
      <w:pPr>
        <w:spacing w:after="0"/>
        <w:rPr>
          <w:b/>
          <w:sz w:val="24"/>
          <w:szCs w:val="24"/>
        </w:rPr>
      </w:pPr>
      <w:r w:rsidRPr="00C94CFF">
        <w:rPr>
          <w:b/>
          <w:noProof/>
          <w:sz w:val="24"/>
          <w:szCs w:val="24"/>
        </w:rPr>
        <w:drawing>
          <wp:anchor distT="0" distB="0" distL="114300" distR="114300" simplePos="0" relativeHeight="251653632" behindDoc="0" locked="0" layoutInCell="1" allowOverlap="1" wp14:anchorId="62203F7A" wp14:editId="0A301E0A">
            <wp:simplePos x="0" y="0"/>
            <wp:positionH relativeFrom="margin">
              <wp:posOffset>4695825</wp:posOffset>
            </wp:positionH>
            <wp:positionV relativeFrom="paragraph">
              <wp:posOffset>166370</wp:posOffset>
            </wp:positionV>
            <wp:extent cx="1323340" cy="501015"/>
            <wp:effectExtent l="0" t="0" r="0" b="0"/>
            <wp:wrapSquare wrapText="bothSides"/>
            <wp:docPr id="33" name="Picture 33" descr="NV Ri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323340" cy="501015"/>
                    </a:xfrm>
                    <a:prstGeom prst="rect">
                      <a:avLst/>
                    </a:prstGeom>
                  </pic:spPr>
                </pic:pic>
              </a:graphicData>
            </a:graphic>
            <wp14:sizeRelH relativeFrom="page">
              <wp14:pctWidth>0</wp14:pctWidth>
            </wp14:sizeRelH>
            <wp14:sizeRelV relativeFrom="page">
              <wp14:pctHeight>0</wp14:pctHeight>
            </wp14:sizeRelV>
          </wp:anchor>
        </w:drawing>
      </w:r>
      <w:r w:rsidRPr="00C94CFF">
        <w:rPr>
          <w:b/>
          <w:sz w:val="24"/>
          <w:szCs w:val="24"/>
        </w:rPr>
        <w:t>NV Rides</w:t>
      </w:r>
      <w:r w:rsidR="00D54614">
        <w:rPr>
          <w:b/>
          <w:sz w:val="24"/>
          <w:szCs w:val="24"/>
        </w:rPr>
        <w:br/>
      </w:r>
    </w:p>
    <w:p w14:paraId="2F8E4142" w14:textId="168131D5" w:rsidR="00C94CFF" w:rsidRPr="00C94CFF" w:rsidRDefault="00C94CFF" w:rsidP="004F327E">
      <w:pPr>
        <w:spacing w:after="0"/>
        <w:rPr>
          <w:sz w:val="24"/>
          <w:szCs w:val="24"/>
        </w:rPr>
      </w:pPr>
      <w:r w:rsidRPr="00C94CFF">
        <w:rPr>
          <w:sz w:val="24"/>
          <w:szCs w:val="24"/>
        </w:rPr>
        <w:t>Located just 30 minutes west of Washington, D</w:t>
      </w:r>
      <w:r w:rsidR="00344D63">
        <w:rPr>
          <w:sz w:val="24"/>
          <w:szCs w:val="24"/>
        </w:rPr>
        <w:t>.</w:t>
      </w:r>
      <w:r w:rsidRPr="00C94CFF">
        <w:rPr>
          <w:sz w:val="24"/>
          <w:szCs w:val="24"/>
        </w:rPr>
        <w:t>C</w:t>
      </w:r>
      <w:r w:rsidR="00344D63">
        <w:rPr>
          <w:sz w:val="24"/>
          <w:szCs w:val="24"/>
        </w:rPr>
        <w:t>.</w:t>
      </w:r>
      <w:r w:rsidRPr="00C94CFF">
        <w:rPr>
          <w:sz w:val="24"/>
          <w:szCs w:val="24"/>
        </w:rPr>
        <w:t>, NV Rides sits in the central part of northern Virginia and the D</w:t>
      </w:r>
      <w:r w:rsidR="00344D63">
        <w:rPr>
          <w:sz w:val="24"/>
          <w:szCs w:val="24"/>
        </w:rPr>
        <w:t>.</w:t>
      </w:r>
      <w:r w:rsidRPr="00C94CFF">
        <w:rPr>
          <w:sz w:val="24"/>
          <w:szCs w:val="24"/>
        </w:rPr>
        <w:t>C</w:t>
      </w:r>
      <w:r w:rsidR="00344D63">
        <w:rPr>
          <w:sz w:val="24"/>
          <w:szCs w:val="24"/>
        </w:rPr>
        <w:t>.</w:t>
      </w:r>
      <w:r w:rsidRPr="00C94CFF">
        <w:rPr>
          <w:sz w:val="24"/>
          <w:szCs w:val="24"/>
        </w:rPr>
        <w:t xml:space="preserve"> suburbs. NV Rides supports local community</w:t>
      </w:r>
      <w:r w:rsidRPr="00C94CFF">
        <w:rPr>
          <w:sz w:val="24"/>
          <w:szCs w:val="24"/>
        </w:rPr>
        <w:noBreakHyphen/>
        <w:t xml:space="preserve">based organizations that either have a volunteer transportation program or are looking to start a new program. Partner agencies offer free or low-cost rides to individuals who are 55+ and ambulatory. NV Rides supports partner agencies at no cost in the following ways:  ride scheduling software (RideScheduler.com); marketing support; </w:t>
      </w:r>
      <w:r w:rsidR="00FB3DF9">
        <w:rPr>
          <w:sz w:val="24"/>
          <w:szCs w:val="24"/>
        </w:rPr>
        <w:t>v</w:t>
      </w:r>
      <w:r w:rsidRPr="00C94CFF">
        <w:rPr>
          <w:sz w:val="24"/>
          <w:szCs w:val="24"/>
        </w:rPr>
        <w:t xml:space="preserve">olunteer </w:t>
      </w:r>
      <w:r w:rsidR="00FB3DF9">
        <w:rPr>
          <w:sz w:val="24"/>
          <w:szCs w:val="24"/>
        </w:rPr>
        <w:t>c</w:t>
      </w:r>
      <w:r w:rsidRPr="00C94CFF">
        <w:rPr>
          <w:sz w:val="24"/>
          <w:szCs w:val="24"/>
        </w:rPr>
        <w:t xml:space="preserve">oordinator support; and volunteer background checks. NV Rides is a neighborhood-based program that enables volunteers to sign up and accept rides based on their location and availability. Volunteers use their own vehicles and gas and may be reimbursed for mileage. Volunteers may also track their mileage and hours through a cloud-based scheduling software for tax purposes. For more information visit </w:t>
      </w:r>
      <w:hyperlink r:id="rId30" w:history="1">
        <w:r w:rsidRPr="00C94CFF">
          <w:rPr>
            <w:color w:val="0000FF" w:themeColor="hyperlink"/>
            <w:sz w:val="24"/>
            <w:szCs w:val="24"/>
            <w:u w:val="single"/>
          </w:rPr>
          <w:t>www.nvrides.org</w:t>
        </w:r>
      </w:hyperlink>
      <w:r w:rsidRPr="00C94CFF">
        <w:rPr>
          <w:sz w:val="24"/>
          <w:szCs w:val="24"/>
        </w:rPr>
        <w:t xml:space="preserve"> or </w:t>
      </w:r>
      <w:r w:rsidR="002415D1">
        <w:rPr>
          <w:sz w:val="24"/>
          <w:szCs w:val="24"/>
        </w:rPr>
        <w:t>call</w:t>
      </w:r>
      <w:r w:rsidRPr="00C94CFF">
        <w:rPr>
          <w:sz w:val="24"/>
          <w:szCs w:val="24"/>
        </w:rPr>
        <w:t xml:space="preserve"> (703) 537-3071.</w:t>
      </w:r>
    </w:p>
    <w:p w14:paraId="7F6A4190" w14:textId="77777777" w:rsidR="00C94CFF" w:rsidRPr="00C94CFF" w:rsidRDefault="00C94CFF" w:rsidP="004F327E">
      <w:pPr>
        <w:spacing w:after="0"/>
        <w:rPr>
          <w:sz w:val="24"/>
          <w:szCs w:val="24"/>
          <w:u w:val="single"/>
        </w:rPr>
      </w:pPr>
    </w:p>
    <w:p w14:paraId="2A62212F" w14:textId="77777777" w:rsidR="00C94CFF" w:rsidRPr="00C94CFF" w:rsidRDefault="00C94CFF" w:rsidP="004F327E">
      <w:pPr>
        <w:spacing w:after="0"/>
        <w:rPr>
          <w:b/>
          <w:sz w:val="24"/>
          <w:szCs w:val="24"/>
        </w:rPr>
      </w:pPr>
      <w:r w:rsidRPr="00C94CFF">
        <w:rPr>
          <w:b/>
          <w:noProof/>
          <w:sz w:val="24"/>
          <w:szCs w:val="24"/>
        </w:rPr>
        <w:drawing>
          <wp:anchor distT="0" distB="0" distL="114300" distR="114300" simplePos="0" relativeHeight="251652608" behindDoc="0" locked="0" layoutInCell="1" allowOverlap="1" wp14:anchorId="72FD1CA1" wp14:editId="734032C3">
            <wp:simplePos x="0" y="0"/>
            <wp:positionH relativeFrom="column">
              <wp:posOffset>4724400</wp:posOffset>
            </wp:positionH>
            <wp:positionV relativeFrom="paragraph">
              <wp:posOffset>-60960</wp:posOffset>
            </wp:positionV>
            <wp:extent cx="1089025" cy="669925"/>
            <wp:effectExtent l="0" t="0" r="0" b="0"/>
            <wp:wrapSquare wrapText="bothSides"/>
            <wp:docPr id="34" name="Picture 34" descr="Blount County, Tennessee Senior Miles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89025" cy="669925"/>
                    </a:xfrm>
                    <a:prstGeom prst="rect">
                      <a:avLst/>
                    </a:prstGeom>
                  </pic:spPr>
                </pic:pic>
              </a:graphicData>
            </a:graphic>
            <wp14:sizeRelH relativeFrom="page">
              <wp14:pctWidth>0</wp14:pctWidth>
            </wp14:sizeRelH>
            <wp14:sizeRelV relativeFrom="page">
              <wp14:pctHeight>0</wp14:pctHeight>
            </wp14:sizeRelV>
          </wp:anchor>
        </w:drawing>
      </w:r>
      <w:r w:rsidRPr="00C94CFF">
        <w:rPr>
          <w:b/>
          <w:sz w:val="24"/>
          <w:szCs w:val="24"/>
        </w:rPr>
        <w:t>Blount County Office on Aging SMILES (Senior Miles) Program</w:t>
      </w:r>
      <w:r w:rsidR="00B87380">
        <w:rPr>
          <w:b/>
          <w:sz w:val="24"/>
          <w:szCs w:val="24"/>
        </w:rPr>
        <w:br/>
      </w:r>
    </w:p>
    <w:p w14:paraId="119FC2E5" w14:textId="4E4EEC4A" w:rsidR="00C94CFF" w:rsidRPr="00C94CFF" w:rsidRDefault="00C94CFF" w:rsidP="004F327E">
      <w:pPr>
        <w:spacing w:after="0"/>
        <w:rPr>
          <w:sz w:val="24"/>
          <w:szCs w:val="24"/>
        </w:rPr>
      </w:pPr>
      <w:r w:rsidRPr="00C94CFF">
        <w:rPr>
          <w:sz w:val="24"/>
          <w:szCs w:val="24"/>
        </w:rPr>
        <w:t>SMiles is a rural volunteer</w:t>
      </w:r>
      <w:r w:rsidRPr="00C94CFF" w:rsidDel="00A851C9">
        <w:rPr>
          <w:sz w:val="24"/>
          <w:szCs w:val="24"/>
        </w:rPr>
        <w:t xml:space="preserve"> </w:t>
      </w:r>
      <w:r w:rsidRPr="00C94CFF">
        <w:rPr>
          <w:sz w:val="24"/>
          <w:szCs w:val="24"/>
        </w:rPr>
        <w:t>transportation service provided by the Blount County, T</w:t>
      </w:r>
      <w:r w:rsidR="00923E68">
        <w:rPr>
          <w:sz w:val="24"/>
          <w:szCs w:val="24"/>
        </w:rPr>
        <w:t xml:space="preserve">N, </w:t>
      </w:r>
      <w:r w:rsidRPr="00C94CFF">
        <w:rPr>
          <w:sz w:val="24"/>
          <w:szCs w:val="24"/>
        </w:rPr>
        <w:t xml:space="preserve">Community Action Agency, which covers the Blount County region made up of nearly 125,000 residents.  SMiles is a membership program that costs $25 per year. In addition to the cost of membership, the advance purchase of four $6 round trip rides is required. All fees are paid in advance by check or credit card to Blount County Community Action Agency. SMiles is designed for seniors 60+ who live independently, can walk with assistance of a walker or cane and can communicate with the volunteer driver. Wheelchair transportation is not included. </w:t>
      </w:r>
      <w:r w:rsidRPr="00C94CFF">
        <w:rPr>
          <w:sz w:val="24"/>
          <w:szCs w:val="24"/>
        </w:rPr>
        <w:lastRenderedPageBreak/>
        <w:t xml:space="preserve">SMiles drivers are 21+ with an average age of 66. Volunteers go through an initial screening followed by a four-hour training.  Background checks are conducted for those who successfully complete the training. For more information visit </w:t>
      </w:r>
      <w:hyperlink r:id="rId32" w:history="1">
        <w:r w:rsidRPr="00C94CFF">
          <w:rPr>
            <w:color w:val="0000FF" w:themeColor="hyperlink"/>
            <w:sz w:val="24"/>
            <w:szCs w:val="24"/>
            <w:u w:val="single"/>
          </w:rPr>
          <w:t>https://www.blountcaa.org/programs/</w:t>
        </w:r>
      </w:hyperlink>
      <w:r w:rsidRPr="00C94CFF">
        <w:rPr>
          <w:sz w:val="24"/>
          <w:szCs w:val="24"/>
        </w:rPr>
        <w:t xml:space="preserve"> or </w:t>
      </w:r>
      <w:r w:rsidR="002415D1">
        <w:rPr>
          <w:sz w:val="24"/>
          <w:szCs w:val="24"/>
        </w:rPr>
        <w:t>call</w:t>
      </w:r>
      <w:r w:rsidRPr="00C94CFF">
        <w:rPr>
          <w:sz w:val="24"/>
          <w:szCs w:val="24"/>
        </w:rPr>
        <w:t xml:space="preserve"> (865) 724-1331.</w:t>
      </w:r>
    </w:p>
    <w:p w14:paraId="39049539" w14:textId="77777777" w:rsidR="00C94CFF" w:rsidRPr="00C94CFF" w:rsidRDefault="00C94CFF" w:rsidP="004F327E">
      <w:pPr>
        <w:spacing w:after="0"/>
        <w:rPr>
          <w:sz w:val="24"/>
          <w:szCs w:val="24"/>
        </w:rPr>
      </w:pPr>
    </w:p>
    <w:p w14:paraId="7FDD70DD" w14:textId="77777777" w:rsidR="00C94CFF" w:rsidRPr="00C94CFF" w:rsidRDefault="00C94CFF" w:rsidP="004F327E">
      <w:pPr>
        <w:spacing w:after="0"/>
        <w:rPr>
          <w:b/>
          <w:sz w:val="24"/>
          <w:szCs w:val="24"/>
        </w:rPr>
      </w:pPr>
      <w:r w:rsidRPr="00C94CFF">
        <w:rPr>
          <w:b/>
          <w:sz w:val="24"/>
          <w:szCs w:val="24"/>
        </w:rPr>
        <w:t xml:space="preserve">Funding </w:t>
      </w:r>
    </w:p>
    <w:p w14:paraId="6D3FC139" w14:textId="77777777" w:rsidR="00C94CFF" w:rsidRPr="00C94CFF" w:rsidRDefault="00C94CFF" w:rsidP="004F327E">
      <w:pPr>
        <w:spacing w:after="0"/>
        <w:rPr>
          <w:b/>
          <w:sz w:val="24"/>
          <w:szCs w:val="24"/>
        </w:rPr>
      </w:pPr>
    </w:p>
    <w:p w14:paraId="41E49A1F" w14:textId="77777777" w:rsidR="00C94CFF" w:rsidRPr="00C94CFF" w:rsidRDefault="00C94CFF" w:rsidP="004F327E">
      <w:pPr>
        <w:spacing w:after="0"/>
        <w:rPr>
          <w:sz w:val="24"/>
          <w:szCs w:val="24"/>
        </w:rPr>
      </w:pPr>
      <w:r w:rsidRPr="00C94CFF">
        <w:rPr>
          <w:sz w:val="24"/>
          <w:szCs w:val="24"/>
        </w:rPr>
        <w:t xml:space="preserve">Volunteer transportation programs can be funded in a variety of ways, including federal, state or local government funds, fundraising, passenger donations, in-kind contributions, foundation and corporate support. The four programs discussed above are funded as follows. </w:t>
      </w:r>
    </w:p>
    <w:p w14:paraId="79F97F2F" w14:textId="77777777" w:rsidR="00C94CFF" w:rsidRPr="00C94CFF" w:rsidRDefault="00C94CFF" w:rsidP="00F57E6F">
      <w:pPr>
        <w:numPr>
          <w:ilvl w:val="0"/>
          <w:numId w:val="10"/>
        </w:numPr>
        <w:spacing w:after="0"/>
        <w:contextualSpacing/>
        <w:rPr>
          <w:sz w:val="24"/>
          <w:szCs w:val="24"/>
        </w:rPr>
      </w:pPr>
      <w:r w:rsidRPr="00C94CFF">
        <w:rPr>
          <w:sz w:val="24"/>
          <w:szCs w:val="24"/>
        </w:rPr>
        <w:t xml:space="preserve">As an overall operational model, </w:t>
      </w:r>
      <w:r w:rsidRPr="00C94CFF">
        <w:rPr>
          <w:b/>
          <w:sz w:val="24"/>
          <w:szCs w:val="24"/>
        </w:rPr>
        <w:t>All Points Transit (APT)</w:t>
      </w:r>
      <w:r w:rsidRPr="00C94CFF">
        <w:rPr>
          <w:sz w:val="24"/>
          <w:szCs w:val="24"/>
        </w:rPr>
        <w:t xml:space="preserve"> relies heavily on donations and fundraising and receives support for all of their programs from partners, local government and foundations. The volunteer transportation program is operated with general support funds from local governments, hospitals, foundations,</w:t>
      </w:r>
      <w:r w:rsidR="004B6DD7">
        <w:rPr>
          <w:sz w:val="24"/>
          <w:szCs w:val="24"/>
        </w:rPr>
        <w:t xml:space="preserve"> and</w:t>
      </w:r>
      <w:r w:rsidRPr="00C94CFF">
        <w:rPr>
          <w:sz w:val="24"/>
          <w:szCs w:val="24"/>
        </w:rPr>
        <w:t xml:space="preserve"> donations</w:t>
      </w:r>
      <w:r w:rsidR="004B6DD7">
        <w:rPr>
          <w:sz w:val="24"/>
          <w:szCs w:val="24"/>
        </w:rPr>
        <w:t>.</w:t>
      </w:r>
      <w:r w:rsidRPr="00C94CFF">
        <w:rPr>
          <w:sz w:val="24"/>
          <w:szCs w:val="24"/>
        </w:rPr>
        <w:t xml:space="preserve"> The administration of the program is funded through their </w:t>
      </w:r>
      <w:r w:rsidR="001F5D62">
        <w:rPr>
          <w:sz w:val="24"/>
          <w:szCs w:val="24"/>
        </w:rPr>
        <w:t xml:space="preserve">Section </w:t>
      </w:r>
      <w:r w:rsidRPr="00C94CFF">
        <w:rPr>
          <w:sz w:val="24"/>
          <w:szCs w:val="24"/>
        </w:rPr>
        <w:t>5310 mobility manager funding.</w:t>
      </w:r>
    </w:p>
    <w:p w14:paraId="73912BCD" w14:textId="3D9C5A00" w:rsidR="00C94CFF" w:rsidRPr="00C94CFF" w:rsidRDefault="00C94CFF" w:rsidP="00F57E6F">
      <w:pPr>
        <w:numPr>
          <w:ilvl w:val="0"/>
          <w:numId w:val="10"/>
        </w:numPr>
        <w:spacing w:after="0"/>
        <w:contextualSpacing/>
        <w:rPr>
          <w:sz w:val="24"/>
          <w:szCs w:val="24"/>
        </w:rPr>
      </w:pPr>
      <w:r w:rsidRPr="00C94CFF">
        <w:rPr>
          <w:sz w:val="24"/>
          <w:szCs w:val="24"/>
        </w:rPr>
        <w:t xml:space="preserve">To support their volunteer transportation programs, </w:t>
      </w:r>
      <w:r w:rsidRPr="00C94CFF">
        <w:rPr>
          <w:b/>
          <w:sz w:val="24"/>
          <w:szCs w:val="24"/>
        </w:rPr>
        <w:t xml:space="preserve">Sonoma County AAA </w:t>
      </w:r>
      <w:r w:rsidRPr="00C94CFF">
        <w:rPr>
          <w:sz w:val="24"/>
          <w:szCs w:val="24"/>
        </w:rPr>
        <w:t xml:space="preserve">began leveraging </w:t>
      </w:r>
      <w:r w:rsidR="00492DCA">
        <w:rPr>
          <w:sz w:val="24"/>
          <w:szCs w:val="24"/>
        </w:rPr>
        <w:t>O</w:t>
      </w:r>
      <w:r w:rsidRPr="00C94CFF">
        <w:rPr>
          <w:sz w:val="24"/>
          <w:szCs w:val="24"/>
        </w:rPr>
        <w:t xml:space="preserve">lder Americans Act dollars for transportation services beginning in 2008. As the success of the program grew, the AAA has since applied for additional transportation grants from the Federal Transit Administration (FTA), receiving New Freedom funds for fiscal year 2014 to 2017 and Enhanced Mobility of Seniors and Individuals with Disabilities Program Section 5310 funds for fiscal years 2016 through 2018 and most recently for fiscal years 2018 to 2020. In addition, they include a local match and in-kind services where needed. </w:t>
      </w:r>
    </w:p>
    <w:p w14:paraId="234A4FE2" w14:textId="77777777" w:rsidR="00C94CFF" w:rsidRPr="00C94CFF" w:rsidRDefault="00C94CFF" w:rsidP="00F57E6F">
      <w:pPr>
        <w:numPr>
          <w:ilvl w:val="0"/>
          <w:numId w:val="10"/>
        </w:numPr>
        <w:spacing w:after="0"/>
        <w:contextualSpacing/>
        <w:rPr>
          <w:sz w:val="24"/>
          <w:szCs w:val="24"/>
        </w:rPr>
      </w:pPr>
      <w:r w:rsidRPr="00C94CFF">
        <w:rPr>
          <w:b/>
          <w:sz w:val="24"/>
          <w:szCs w:val="24"/>
        </w:rPr>
        <w:t>NV Rides</w:t>
      </w:r>
      <w:r w:rsidRPr="00C94CFF">
        <w:rPr>
          <w:sz w:val="24"/>
          <w:szCs w:val="24"/>
        </w:rPr>
        <w:t xml:space="preserve"> receives local government and foundation funding through Fairfax County. Additional funding comes from FTA Section 5310. </w:t>
      </w:r>
    </w:p>
    <w:p w14:paraId="74E7670B" w14:textId="77777777" w:rsidR="00C94CFF" w:rsidRPr="00C94CFF" w:rsidRDefault="00C94CFF" w:rsidP="00F57E6F">
      <w:pPr>
        <w:numPr>
          <w:ilvl w:val="0"/>
          <w:numId w:val="10"/>
        </w:numPr>
        <w:spacing w:after="0"/>
        <w:contextualSpacing/>
        <w:rPr>
          <w:sz w:val="24"/>
          <w:szCs w:val="24"/>
        </w:rPr>
      </w:pPr>
      <w:r w:rsidRPr="00C94CFF">
        <w:rPr>
          <w:b/>
          <w:sz w:val="24"/>
          <w:szCs w:val="24"/>
        </w:rPr>
        <w:t>SMiles</w:t>
      </w:r>
      <w:r w:rsidRPr="00C94CFF">
        <w:rPr>
          <w:sz w:val="24"/>
          <w:szCs w:val="24"/>
        </w:rPr>
        <w:t xml:space="preserve"> received their startup funding and additional funding (</w:t>
      </w:r>
      <w:r w:rsidR="007A22BF">
        <w:rPr>
          <w:sz w:val="24"/>
          <w:szCs w:val="24"/>
        </w:rPr>
        <w:t>three</w:t>
      </w:r>
      <w:r w:rsidRPr="00C94CFF">
        <w:rPr>
          <w:sz w:val="24"/>
          <w:szCs w:val="24"/>
        </w:rPr>
        <w:t>-year grant beginning in August 2013) from the regional transportation planning group, the administrator for all the federal and state transportation dollars in their region. Additionally, S</w:t>
      </w:r>
      <w:r w:rsidR="00492DCA" w:rsidRPr="00C94CFF">
        <w:rPr>
          <w:sz w:val="24"/>
          <w:szCs w:val="24"/>
        </w:rPr>
        <w:t>m</w:t>
      </w:r>
      <w:r w:rsidRPr="00C94CFF">
        <w:rPr>
          <w:sz w:val="24"/>
          <w:szCs w:val="24"/>
        </w:rPr>
        <w:t>iles</w:t>
      </w:r>
      <w:r w:rsidR="00492DCA">
        <w:rPr>
          <w:sz w:val="24"/>
          <w:szCs w:val="24"/>
        </w:rPr>
        <w:t>’</w:t>
      </w:r>
      <w:r w:rsidRPr="00C94CFF">
        <w:rPr>
          <w:sz w:val="24"/>
          <w:szCs w:val="24"/>
        </w:rPr>
        <w:t xml:space="preserve"> membership fee model generates income for the program. In fiscal year 2017, SMiles received $20,000 from participant fees, making up nearly 20% of the budget.</w:t>
      </w:r>
    </w:p>
    <w:p w14:paraId="6C68F7F2" w14:textId="77777777" w:rsidR="00C94CFF" w:rsidRPr="00C94CFF" w:rsidRDefault="00C94CFF" w:rsidP="004F327E">
      <w:pPr>
        <w:spacing w:after="0"/>
        <w:rPr>
          <w:sz w:val="24"/>
          <w:szCs w:val="24"/>
        </w:rPr>
      </w:pPr>
    </w:p>
    <w:p w14:paraId="11FCEEEF" w14:textId="77777777" w:rsidR="00C94CFF" w:rsidRPr="00C94CFF" w:rsidRDefault="00C94CFF" w:rsidP="004F327E">
      <w:pPr>
        <w:spacing w:after="0"/>
        <w:rPr>
          <w:rFonts w:cs="Helvetica"/>
          <w:b/>
          <w:color w:val="333333"/>
          <w:sz w:val="24"/>
          <w:szCs w:val="24"/>
        </w:rPr>
      </w:pPr>
      <w:r w:rsidRPr="00C94CFF">
        <w:rPr>
          <w:rFonts w:cs="Helvetica"/>
          <w:b/>
          <w:color w:val="333333"/>
          <w:sz w:val="24"/>
          <w:szCs w:val="24"/>
        </w:rPr>
        <w:t>Community Support and Collaboration</w:t>
      </w:r>
    </w:p>
    <w:p w14:paraId="2F670F95" w14:textId="77777777" w:rsidR="00C94CFF" w:rsidRPr="00C94CFF" w:rsidRDefault="00C94CFF" w:rsidP="004F327E">
      <w:pPr>
        <w:spacing w:after="0"/>
        <w:rPr>
          <w:rFonts w:cs="Helvetica"/>
          <w:b/>
          <w:color w:val="333333"/>
          <w:sz w:val="24"/>
          <w:szCs w:val="24"/>
        </w:rPr>
      </w:pPr>
    </w:p>
    <w:p w14:paraId="1FCD88EB" w14:textId="32357AD5" w:rsidR="00C94CFF" w:rsidRPr="00C94CFF" w:rsidRDefault="00C94CFF" w:rsidP="004F327E">
      <w:pPr>
        <w:spacing w:after="0"/>
        <w:rPr>
          <w:sz w:val="24"/>
          <w:szCs w:val="24"/>
        </w:rPr>
      </w:pPr>
      <w:r w:rsidRPr="00C94CFF">
        <w:rPr>
          <w:sz w:val="24"/>
          <w:szCs w:val="24"/>
        </w:rPr>
        <w:t>Volunteer transportation programs should fit into the broader community</w:t>
      </w:r>
      <w:r w:rsidR="00492DCA">
        <w:rPr>
          <w:sz w:val="24"/>
          <w:szCs w:val="24"/>
        </w:rPr>
        <w:t>’s</w:t>
      </w:r>
      <w:r w:rsidRPr="00C94CFF">
        <w:rPr>
          <w:sz w:val="24"/>
          <w:szCs w:val="24"/>
        </w:rPr>
        <w:t xml:space="preserve"> transportation efforts by prioritizing coordination and collaboration with other agencies.  </w:t>
      </w:r>
    </w:p>
    <w:p w14:paraId="2B0A6548" w14:textId="48B60622" w:rsidR="00C94CFF" w:rsidRPr="00C94CFF" w:rsidRDefault="00C94CFF" w:rsidP="00F57E6F">
      <w:pPr>
        <w:numPr>
          <w:ilvl w:val="0"/>
          <w:numId w:val="11"/>
        </w:numPr>
        <w:spacing w:after="0"/>
        <w:contextualSpacing/>
        <w:rPr>
          <w:sz w:val="24"/>
          <w:szCs w:val="24"/>
        </w:rPr>
      </w:pPr>
      <w:r w:rsidRPr="00C94CFF">
        <w:rPr>
          <w:sz w:val="24"/>
          <w:szCs w:val="24"/>
        </w:rPr>
        <w:t xml:space="preserve">In launching the volunteer transportation program, </w:t>
      </w:r>
      <w:r w:rsidRPr="00C94CFF">
        <w:rPr>
          <w:b/>
          <w:sz w:val="24"/>
          <w:szCs w:val="24"/>
        </w:rPr>
        <w:t xml:space="preserve">All Points Transit (APT) </w:t>
      </w:r>
      <w:r w:rsidRPr="00C94CFF">
        <w:rPr>
          <w:sz w:val="24"/>
          <w:szCs w:val="24"/>
        </w:rPr>
        <w:t xml:space="preserve">partnered with a number of organizations like the regional Area Agency on Aging, Coalition for the </w:t>
      </w:r>
      <w:r w:rsidRPr="00C94CFF">
        <w:rPr>
          <w:sz w:val="24"/>
          <w:szCs w:val="24"/>
        </w:rPr>
        <w:lastRenderedPageBreak/>
        <w:t xml:space="preserve">Homeless, Montrose Community Foundation and Volunteers of America (Senior Services). Other partners were identified during the launch process to help with program implementation. The program was designed to fill transportation gaps in existing regional services </w:t>
      </w:r>
      <w:r w:rsidR="00492DCA">
        <w:rPr>
          <w:sz w:val="24"/>
          <w:szCs w:val="24"/>
        </w:rPr>
        <w:t>provided by</w:t>
      </w:r>
      <w:r w:rsidRPr="00C94CFF">
        <w:rPr>
          <w:sz w:val="24"/>
          <w:szCs w:val="24"/>
        </w:rPr>
        <w:t xml:space="preserve"> APT and other agencies that cover the region through partnership efforts and collaboration. </w:t>
      </w:r>
    </w:p>
    <w:p w14:paraId="48DC40B1" w14:textId="0A162E81" w:rsidR="00C94CFF" w:rsidRPr="00C94CFF" w:rsidRDefault="00C94CFF" w:rsidP="00F57E6F">
      <w:pPr>
        <w:numPr>
          <w:ilvl w:val="0"/>
          <w:numId w:val="11"/>
        </w:numPr>
        <w:spacing w:after="0"/>
        <w:contextualSpacing/>
        <w:rPr>
          <w:sz w:val="24"/>
          <w:szCs w:val="24"/>
        </w:rPr>
      </w:pPr>
      <w:r w:rsidRPr="00C94CFF">
        <w:rPr>
          <w:b/>
          <w:sz w:val="24"/>
          <w:szCs w:val="24"/>
        </w:rPr>
        <w:t>Sonoma County AAA</w:t>
      </w:r>
      <w:r w:rsidRPr="00C94CFF">
        <w:rPr>
          <w:sz w:val="24"/>
          <w:szCs w:val="24"/>
        </w:rPr>
        <w:t xml:space="preserve"> brings together advocates, community partners</w:t>
      </w:r>
      <w:r w:rsidR="00B702B7">
        <w:rPr>
          <w:sz w:val="24"/>
          <w:szCs w:val="24"/>
        </w:rPr>
        <w:t>,</w:t>
      </w:r>
      <w:r w:rsidRPr="00C94CFF">
        <w:rPr>
          <w:sz w:val="24"/>
          <w:szCs w:val="24"/>
        </w:rPr>
        <w:t xml:space="preserve"> and service providers to advocate, engage, coordinate and educate the community and partners to increase transportation access and services. They have organized the AAA Advisory Council Transportation and Mobility (T&amp;M) Committee and the Sonoma Access Coordinated Transportation Services (SACTS) Consortium to coordinate services among service providers, share best practices</w:t>
      </w:r>
      <w:r w:rsidR="00492DCA">
        <w:rPr>
          <w:sz w:val="24"/>
          <w:szCs w:val="24"/>
        </w:rPr>
        <w:t>,</w:t>
      </w:r>
      <w:r w:rsidRPr="00C94CFF">
        <w:rPr>
          <w:sz w:val="24"/>
          <w:szCs w:val="24"/>
        </w:rPr>
        <w:t xml:space="preserve"> discuss challenges, and identify areas of focus for local and regional areas. </w:t>
      </w:r>
    </w:p>
    <w:p w14:paraId="44AA8F5B" w14:textId="77777777" w:rsidR="00C94CFF" w:rsidRPr="00C94CFF" w:rsidRDefault="00C94CFF" w:rsidP="00F57E6F">
      <w:pPr>
        <w:numPr>
          <w:ilvl w:val="0"/>
          <w:numId w:val="11"/>
        </w:numPr>
        <w:spacing w:after="0"/>
        <w:contextualSpacing/>
        <w:rPr>
          <w:sz w:val="24"/>
          <w:szCs w:val="24"/>
        </w:rPr>
      </w:pPr>
      <w:r w:rsidRPr="00C94CFF">
        <w:rPr>
          <w:b/>
          <w:sz w:val="24"/>
          <w:szCs w:val="24"/>
        </w:rPr>
        <w:t>NV Rides</w:t>
      </w:r>
      <w:r w:rsidRPr="00C94CFF">
        <w:rPr>
          <w:sz w:val="24"/>
          <w:szCs w:val="24"/>
        </w:rPr>
        <w:t xml:space="preserve"> is a partnership between Jewish Community Center of Northern Virginia, where the program is housed, the Jewish Council for the Aging, and receives financial support from Fairfax County and Community Foundation of Northern Virginia. NV Rides’ service model of bringing together human services agencies, community centers, local government, faith communities, </w:t>
      </w:r>
      <w:r w:rsidR="007E339D">
        <w:rPr>
          <w:sz w:val="24"/>
          <w:szCs w:val="24"/>
        </w:rPr>
        <w:t>v</w:t>
      </w:r>
      <w:r w:rsidRPr="00C94CFF">
        <w:rPr>
          <w:sz w:val="24"/>
          <w:szCs w:val="24"/>
        </w:rPr>
        <w:t xml:space="preserve">illages and non-profits as partner agencies represents how they garner support and collaborate with the community to solve transportation issues for non-driving seniors. </w:t>
      </w:r>
    </w:p>
    <w:p w14:paraId="5E4A73B8" w14:textId="77777777" w:rsidR="00C94CFF" w:rsidRPr="00C94CFF" w:rsidRDefault="00C94CFF" w:rsidP="00F57E6F">
      <w:pPr>
        <w:numPr>
          <w:ilvl w:val="0"/>
          <w:numId w:val="11"/>
        </w:numPr>
        <w:spacing w:after="0"/>
        <w:contextualSpacing/>
        <w:rPr>
          <w:sz w:val="24"/>
          <w:szCs w:val="24"/>
        </w:rPr>
      </w:pPr>
      <w:r w:rsidRPr="00C94CFF">
        <w:rPr>
          <w:b/>
          <w:sz w:val="24"/>
          <w:szCs w:val="24"/>
        </w:rPr>
        <w:t>SMiles</w:t>
      </w:r>
      <w:r w:rsidRPr="00C94CFF">
        <w:rPr>
          <w:sz w:val="24"/>
          <w:szCs w:val="24"/>
        </w:rPr>
        <w:t xml:space="preserve"> receives a lot of community input through surveys, small and large community meetings</w:t>
      </w:r>
      <w:r w:rsidR="00193FEF">
        <w:rPr>
          <w:sz w:val="24"/>
          <w:szCs w:val="24"/>
        </w:rPr>
        <w:t>,</w:t>
      </w:r>
      <w:r w:rsidRPr="00C94CFF">
        <w:rPr>
          <w:sz w:val="24"/>
          <w:szCs w:val="24"/>
        </w:rPr>
        <w:t xml:space="preserve"> and events like their previously held Aging Summit. Through these efforts, staff is simply looking for people to “buy in” to SMiles. SMiles program staff believes that “buy in” leads to ownership of the program and ownership leads to a greater understanding of the need and the desire to sell the concept to friends and family, which ultimately leads to program growth and impact.</w:t>
      </w:r>
    </w:p>
    <w:p w14:paraId="694635A1" w14:textId="77777777" w:rsidR="00C94CFF" w:rsidRPr="00C94CFF" w:rsidRDefault="00C94CFF" w:rsidP="004F327E">
      <w:pPr>
        <w:spacing w:after="0"/>
        <w:rPr>
          <w:sz w:val="24"/>
          <w:szCs w:val="24"/>
        </w:rPr>
      </w:pPr>
    </w:p>
    <w:p w14:paraId="45844EE2" w14:textId="77777777" w:rsidR="00C94CFF" w:rsidRPr="00C94CFF" w:rsidRDefault="00C94CFF" w:rsidP="004F327E">
      <w:pPr>
        <w:spacing w:after="0"/>
        <w:rPr>
          <w:b/>
          <w:sz w:val="24"/>
          <w:szCs w:val="24"/>
        </w:rPr>
      </w:pPr>
      <w:r w:rsidRPr="00C94CFF">
        <w:rPr>
          <w:b/>
          <w:sz w:val="24"/>
          <w:szCs w:val="24"/>
        </w:rPr>
        <w:t>Measuring and Sharing Impact</w:t>
      </w:r>
    </w:p>
    <w:p w14:paraId="7FD3156E" w14:textId="77777777" w:rsidR="00C94CFF" w:rsidRPr="00C94CFF" w:rsidRDefault="00C94CFF" w:rsidP="004F327E">
      <w:pPr>
        <w:spacing w:after="0"/>
        <w:rPr>
          <w:sz w:val="24"/>
          <w:szCs w:val="24"/>
        </w:rPr>
      </w:pPr>
    </w:p>
    <w:p w14:paraId="5FEA1B4A" w14:textId="77777777" w:rsidR="00C94CFF" w:rsidRPr="00C94CFF" w:rsidRDefault="00C94CFF" w:rsidP="004F327E">
      <w:pPr>
        <w:spacing w:after="0"/>
        <w:rPr>
          <w:sz w:val="24"/>
          <w:szCs w:val="24"/>
        </w:rPr>
      </w:pPr>
      <w:r w:rsidRPr="00C94CFF">
        <w:rPr>
          <w:sz w:val="24"/>
          <w:szCs w:val="24"/>
        </w:rPr>
        <w:t xml:space="preserve">As volunteer transportation programs collect data on the rides they provide and the riders they impact, it is important to share, with drivers, staff, management, media and other stakeholders, relevant and meaningful information on a regular ongoing basis. All four of the programs recognize the art of storytelling and make sure that stories and quotes from riders and drivers are being captured and shared. Program outcomes are shared in a variety of ways. </w:t>
      </w:r>
    </w:p>
    <w:p w14:paraId="3325C950" w14:textId="77777777" w:rsidR="00C94CFF" w:rsidRPr="00C94CFF" w:rsidRDefault="00C94CFF" w:rsidP="00F57E6F">
      <w:pPr>
        <w:numPr>
          <w:ilvl w:val="0"/>
          <w:numId w:val="12"/>
        </w:numPr>
        <w:spacing w:after="0"/>
        <w:contextualSpacing/>
        <w:rPr>
          <w:sz w:val="24"/>
          <w:szCs w:val="24"/>
        </w:rPr>
      </w:pPr>
      <w:r w:rsidRPr="00C94CFF">
        <w:rPr>
          <w:b/>
          <w:sz w:val="24"/>
          <w:szCs w:val="24"/>
        </w:rPr>
        <w:t>All Points Transit</w:t>
      </w:r>
      <w:r w:rsidRPr="00C94CFF">
        <w:rPr>
          <w:sz w:val="24"/>
          <w:szCs w:val="24"/>
        </w:rPr>
        <w:t xml:space="preserve"> features testimonials on their website to promote program successes.  </w:t>
      </w:r>
    </w:p>
    <w:p w14:paraId="4BA8DD53" w14:textId="44CB9EEF" w:rsidR="00C94CFF" w:rsidRPr="00C94CFF" w:rsidRDefault="00C94CFF" w:rsidP="00F57E6F">
      <w:pPr>
        <w:numPr>
          <w:ilvl w:val="0"/>
          <w:numId w:val="12"/>
        </w:numPr>
        <w:spacing w:after="0"/>
        <w:contextualSpacing/>
        <w:rPr>
          <w:sz w:val="24"/>
          <w:szCs w:val="24"/>
        </w:rPr>
      </w:pPr>
      <w:r w:rsidRPr="00C94CFF">
        <w:rPr>
          <w:b/>
          <w:sz w:val="24"/>
          <w:szCs w:val="24"/>
        </w:rPr>
        <w:t>Sonoma County AAA</w:t>
      </w:r>
      <w:r w:rsidRPr="00C94CFF">
        <w:rPr>
          <w:sz w:val="24"/>
          <w:szCs w:val="24"/>
        </w:rPr>
        <w:t xml:space="preserve"> host</w:t>
      </w:r>
      <w:r w:rsidR="00492DCA">
        <w:rPr>
          <w:sz w:val="24"/>
          <w:szCs w:val="24"/>
        </w:rPr>
        <w:t>ed</w:t>
      </w:r>
      <w:r w:rsidRPr="00C94CFF">
        <w:rPr>
          <w:sz w:val="24"/>
          <w:szCs w:val="24"/>
        </w:rPr>
        <w:t xml:space="preserve"> a widely publicized celebration event in January 2019 to highlight the 10-year anniversary of the start of their volunteer driver programs. Additionally, Sonoma County shares impact through various marketing and social media campaigns and making community presentations on a regular basis. </w:t>
      </w:r>
    </w:p>
    <w:p w14:paraId="283F9C22" w14:textId="77777777" w:rsidR="00C94CFF" w:rsidRPr="00C94CFF" w:rsidRDefault="00C94CFF" w:rsidP="00F57E6F">
      <w:pPr>
        <w:numPr>
          <w:ilvl w:val="0"/>
          <w:numId w:val="12"/>
        </w:numPr>
        <w:spacing w:after="0"/>
        <w:contextualSpacing/>
        <w:rPr>
          <w:sz w:val="24"/>
          <w:szCs w:val="24"/>
        </w:rPr>
      </w:pPr>
      <w:r w:rsidRPr="00C94CFF">
        <w:rPr>
          <w:noProof/>
          <w:sz w:val="24"/>
          <w:szCs w:val="24"/>
        </w:rPr>
        <w:lastRenderedPageBreak/>
        <mc:AlternateContent>
          <mc:Choice Requires="wps">
            <w:drawing>
              <wp:anchor distT="0" distB="0" distL="114300" distR="114300" simplePos="0" relativeHeight="251656704" behindDoc="0" locked="0" layoutInCell="1" allowOverlap="1" wp14:anchorId="00E860CC" wp14:editId="6FC016E6">
                <wp:simplePos x="0" y="0"/>
                <wp:positionH relativeFrom="column">
                  <wp:posOffset>1981200</wp:posOffset>
                </wp:positionH>
                <wp:positionV relativeFrom="paragraph">
                  <wp:posOffset>372110</wp:posOffset>
                </wp:positionV>
                <wp:extent cx="3838575" cy="1714500"/>
                <wp:effectExtent l="0" t="0" r="28575" b="19050"/>
                <wp:wrapThrough wrapText="bothSides">
                  <wp:wrapPolygon edited="0">
                    <wp:start x="0" y="0"/>
                    <wp:lineTo x="0" y="21600"/>
                    <wp:lineTo x="21654" y="21600"/>
                    <wp:lineTo x="21654" y="0"/>
                    <wp:lineTo x="0" y="0"/>
                  </wp:wrapPolygon>
                </wp:wrapThrough>
                <wp:docPr id="307" name="Text Box 2" descr="A chart containing 2018 Annual Program Statistics for APT, Sonoma, NV Rides, and SMiles. &#10;Most frequent trip for all programs is medical. NV Rides  provides 12,244 trips with 753 riders, and 477 drivers. &#10;APT 142 trips, 37 riders, 5 drivers. Sonoma has 10,839 trips, 546 riders, and 128 drivers. SMiles has 6,082 trips, 203 riders, and 134 drivers. Stats are from November/December 2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714500"/>
                        </a:xfrm>
                        <a:prstGeom prst="rect">
                          <a:avLst/>
                        </a:prstGeom>
                        <a:solidFill>
                          <a:srgbClr val="FFFFFF"/>
                        </a:solidFill>
                        <a:ln w="9525">
                          <a:solidFill>
                            <a:srgbClr val="000000"/>
                          </a:solidFill>
                          <a:miter lim="800000"/>
                          <a:headEnd/>
                          <a:tailEnd/>
                        </a:ln>
                      </wps:spPr>
                      <wps:txbx>
                        <w:txbxContent>
                          <w:p w14:paraId="0BF06F2E" w14:textId="77777777" w:rsidR="002B1F89" w:rsidRPr="00F43602" w:rsidRDefault="002B1F89" w:rsidP="00C94CFF">
                            <w:pPr>
                              <w:rPr>
                                <w:b/>
                              </w:rPr>
                            </w:pPr>
                            <w:r w:rsidRPr="00F43602">
                              <w:rPr>
                                <w:b/>
                              </w:rPr>
                              <w:t>2018 Annual Program Stats</w:t>
                            </w:r>
                            <w:r>
                              <w:rPr>
                                <w:b/>
                              </w:rPr>
                              <w:t xml:space="preserve"> (as of Nov/Dec 2018)</w:t>
                            </w:r>
                          </w:p>
                          <w:tbl>
                            <w:tblPr>
                              <w:tblStyle w:val="TableGrid1"/>
                              <w:tblW w:w="0" w:type="auto"/>
                              <w:tblLook w:val="04A0" w:firstRow="1" w:lastRow="0" w:firstColumn="1" w:lastColumn="0" w:noHBand="0" w:noVBand="1"/>
                            </w:tblPr>
                            <w:tblGrid>
                              <w:gridCol w:w="1083"/>
                              <w:gridCol w:w="1184"/>
                              <w:gridCol w:w="994"/>
                              <w:gridCol w:w="1134"/>
                              <w:gridCol w:w="1353"/>
                            </w:tblGrid>
                            <w:tr w:rsidR="002B1F89" w14:paraId="596BCAF3" w14:textId="77777777" w:rsidTr="00B0475A">
                              <w:tc>
                                <w:tcPr>
                                  <w:tcW w:w="1184" w:type="dxa"/>
                                </w:tcPr>
                                <w:p w14:paraId="21E5E1F9" w14:textId="77777777" w:rsidR="002B1F89" w:rsidRDefault="002B1F89">
                                  <w:r>
                                    <w:t>Program</w:t>
                                  </w:r>
                                </w:p>
                              </w:tc>
                              <w:tc>
                                <w:tcPr>
                                  <w:tcW w:w="1354" w:type="dxa"/>
                                </w:tcPr>
                                <w:p w14:paraId="0B1AD205" w14:textId="77777777" w:rsidR="002B1F89" w:rsidRDefault="002B1F89">
                                  <w:r>
                                    <w:t>Trips provided</w:t>
                                  </w:r>
                                </w:p>
                              </w:tc>
                              <w:tc>
                                <w:tcPr>
                                  <w:tcW w:w="1260" w:type="dxa"/>
                                </w:tcPr>
                                <w:p w14:paraId="1EF7C503" w14:textId="77777777" w:rsidR="002B1F89" w:rsidRDefault="002B1F89">
                                  <w:r>
                                    <w:t># of riders</w:t>
                                  </w:r>
                                </w:p>
                              </w:tc>
                              <w:tc>
                                <w:tcPr>
                                  <w:tcW w:w="1440" w:type="dxa"/>
                                </w:tcPr>
                                <w:p w14:paraId="224DCA99" w14:textId="77777777" w:rsidR="002B1F89" w:rsidRDefault="002B1F89">
                                  <w:r>
                                    <w:t># of drivers</w:t>
                                  </w:r>
                                </w:p>
                              </w:tc>
                              <w:tc>
                                <w:tcPr>
                                  <w:tcW w:w="1710" w:type="dxa"/>
                                </w:tcPr>
                                <w:p w14:paraId="1D622680" w14:textId="77777777" w:rsidR="002B1F89" w:rsidRDefault="002B1F89" w:rsidP="00B0475A">
                                  <w:r>
                                    <w:t xml:space="preserve">Most frequent trip </w:t>
                                  </w:r>
                                </w:p>
                              </w:tc>
                            </w:tr>
                            <w:tr w:rsidR="002B1F89" w14:paraId="20628F44" w14:textId="77777777" w:rsidTr="00B0475A">
                              <w:tc>
                                <w:tcPr>
                                  <w:tcW w:w="1184" w:type="dxa"/>
                                </w:tcPr>
                                <w:p w14:paraId="1755ACF0" w14:textId="77777777" w:rsidR="002B1F89" w:rsidRDefault="002B1F89">
                                  <w:r>
                                    <w:t>APT</w:t>
                                  </w:r>
                                </w:p>
                              </w:tc>
                              <w:tc>
                                <w:tcPr>
                                  <w:tcW w:w="1354" w:type="dxa"/>
                                </w:tcPr>
                                <w:p w14:paraId="4CD832CD" w14:textId="77777777" w:rsidR="002B1F89" w:rsidRDefault="002B1F89">
                                  <w:r>
                                    <w:t>142</w:t>
                                  </w:r>
                                </w:p>
                              </w:tc>
                              <w:tc>
                                <w:tcPr>
                                  <w:tcW w:w="1260" w:type="dxa"/>
                                </w:tcPr>
                                <w:p w14:paraId="1D21C47B" w14:textId="77777777" w:rsidR="002B1F89" w:rsidRDefault="002B1F89">
                                  <w:r>
                                    <w:t>37</w:t>
                                  </w:r>
                                </w:p>
                              </w:tc>
                              <w:tc>
                                <w:tcPr>
                                  <w:tcW w:w="1440" w:type="dxa"/>
                                </w:tcPr>
                                <w:p w14:paraId="337B6CA4" w14:textId="77777777" w:rsidR="002B1F89" w:rsidRDefault="002B1F89">
                                  <w:r>
                                    <w:t>5</w:t>
                                  </w:r>
                                </w:p>
                              </w:tc>
                              <w:tc>
                                <w:tcPr>
                                  <w:tcW w:w="1710" w:type="dxa"/>
                                </w:tcPr>
                                <w:p w14:paraId="21038DC5" w14:textId="77777777" w:rsidR="002B1F89" w:rsidRDefault="002B1F89">
                                  <w:r>
                                    <w:t>Medical</w:t>
                                  </w:r>
                                </w:p>
                              </w:tc>
                            </w:tr>
                            <w:tr w:rsidR="002B1F89" w14:paraId="0C3C4292" w14:textId="77777777" w:rsidTr="00B0475A">
                              <w:tc>
                                <w:tcPr>
                                  <w:tcW w:w="1184" w:type="dxa"/>
                                </w:tcPr>
                                <w:p w14:paraId="001EEF3C" w14:textId="77777777" w:rsidR="002B1F89" w:rsidRDefault="002B1F89">
                                  <w:r>
                                    <w:t>Sonoma</w:t>
                                  </w:r>
                                </w:p>
                              </w:tc>
                              <w:tc>
                                <w:tcPr>
                                  <w:tcW w:w="1354" w:type="dxa"/>
                                </w:tcPr>
                                <w:p w14:paraId="3DCC87DF" w14:textId="77777777" w:rsidR="002B1F89" w:rsidRDefault="002B1F89">
                                  <w:r>
                                    <w:t>10,839</w:t>
                                  </w:r>
                                </w:p>
                              </w:tc>
                              <w:tc>
                                <w:tcPr>
                                  <w:tcW w:w="1260" w:type="dxa"/>
                                </w:tcPr>
                                <w:p w14:paraId="6A853CE5" w14:textId="77777777" w:rsidR="002B1F89" w:rsidRDefault="002B1F89">
                                  <w:r>
                                    <w:t>546</w:t>
                                  </w:r>
                                </w:p>
                              </w:tc>
                              <w:tc>
                                <w:tcPr>
                                  <w:tcW w:w="1440" w:type="dxa"/>
                                </w:tcPr>
                                <w:p w14:paraId="147DFEFA" w14:textId="77777777" w:rsidR="002B1F89" w:rsidRDefault="002B1F89">
                                  <w:r>
                                    <w:t>128</w:t>
                                  </w:r>
                                </w:p>
                              </w:tc>
                              <w:tc>
                                <w:tcPr>
                                  <w:tcW w:w="1710" w:type="dxa"/>
                                </w:tcPr>
                                <w:p w14:paraId="40AB71DF" w14:textId="77777777" w:rsidR="002B1F89" w:rsidRDefault="002B1F89">
                                  <w:r>
                                    <w:t>Medical</w:t>
                                  </w:r>
                                </w:p>
                              </w:tc>
                            </w:tr>
                            <w:tr w:rsidR="002B1F89" w14:paraId="7B83C11E" w14:textId="77777777" w:rsidTr="00B0475A">
                              <w:tc>
                                <w:tcPr>
                                  <w:tcW w:w="1184" w:type="dxa"/>
                                </w:tcPr>
                                <w:p w14:paraId="7ED2843F" w14:textId="77777777" w:rsidR="002B1F89" w:rsidRDefault="002B1F89">
                                  <w:r>
                                    <w:t>NV Rides</w:t>
                                  </w:r>
                                </w:p>
                              </w:tc>
                              <w:tc>
                                <w:tcPr>
                                  <w:tcW w:w="1354" w:type="dxa"/>
                                </w:tcPr>
                                <w:p w14:paraId="6D286157" w14:textId="77777777" w:rsidR="002B1F89" w:rsidRDefault="002B1F89">
                                  <w:r>
                                    <w:t>12,244</w:t>
                                  </w:r>
                                </w:p>
                              </w:tc>
                              <w:tc>
                                <w:tcPr>
                                  <w:tcW w:w="1260" w:type="dxa"/>
                                </w:tcPr>
                                <w:p w14:paraId="412B3B92" w14:textId="77777777" w:rsidR="002B1F89" w:rsidRDefault="002B1F89">
                                  <w:r>
                                    <w:t>753</w:t>
                                  </w:r>
                                </w:p>
                              </w:tc>
                              <w:tc>
                                <w:tcPr>
                                  <w:tcW w:w="1440" w:type="dxa"/>
                                </w:tcPr>
                                <w:p w14:paraId="32991859" w14:textId="77777777" w:rsidR="002B1F89" w:rsidRDefault="002B1F89">
                                  <w:r>
                                    <w:t>477</w:t>
                                  </w:r>
                                </w:p>
                              </w:tc>
                              <w:tc>
                                <w:tcPr>
                                  <w:tcW w:w="1710" w:type="dxa"/>
                                </w:tcPr>
                                <w:p w14:paraId="3647CCAC" w14:textId="77777777" w:rsidR="002B1F89" w:rsidRDefault="002B1F89">
                                  <w:r>
                                    <w:t>Medical</w:t>
                                  </w:r>
                                </w:p>
                              </w:tc>
                            </w:tr>
                            <w:tr w:rsidR="002B1F89" w14:paraId="124494FA" w14:textId="77777777" w:rsidTr="00B0475A">
                              <w:tc>
                                <w:tcPr>
                                  <w:tcW w:w="1184" w:type="dxa"/>
                                </w:tcPr>
                                <w:p w14:paraId="0894858D" w14:textId="77777777" w:rsidR="002B1F89" w:rsidRDefault="002B1F89">
                                  <w:r>
                                    <w:t>SMiles</w:t>
                                  </w:r>
                                </w:p>
                              </w:tc>
                              <w:tc>
                                <w:tcPr>
                                  <w:tcW w:w="1354" w:type="dxa"/>
                                </w:tcPr>
                                <w:p w14:paraId="44D42A32" w14:textId="77777777" w:rsidR="002B1F89" w:rsidRDefault="002B1F89">
                                  <w:r>
                                    <w:t>6,082</w:t>
                                  </w:r>
                                </w:p>
                              </w:tc>
                              <w:tc>
                                <w:tcPr>
                                  <w:tcW w:w="1260" w:type="dxa"/>
                                </w:tcPr>
                                <w:p w14:paraId="1A638DF1" w14:textId="77777777" w:rsidR="002B1F89" w:rsidRDefault="002B1F89">
                                  <w:r>
                                    <w:t>203</w:t>
                                  </w:r>
                                </w:p>
                              </w:tc>
                              <w:tc>
                                <w:tcPr>
                                  <w:tcW w:w="1440" w:type="dxa"/>
                                </w:tcPr>
                                <w:p w14:paraId="78491EDA" w14:textId="77777777" w:rsidR="002B1F89" w:rsidRDefault="002B1F89">
                                  <w:r>
                                    <w:t>134</w:t>
                                  </w:r>
                                </w:p>
                              </w:tc>
                              <w:tc>
                                <w:tcPr>
                                  <w:tcW w:w="1710" w:type="dxa"/>
                                </w:tcPr>
                                <w:p w14:paraId="28319C44" w14:textId="77777777" w:rsidR="002B1F89" w:rsidRDefault="002B1F89">
                                  <w:r>
                                    <w:t>Medical</w:t>
                                  </w:r>
                                </w:p>
                              </w:tc>
                            </w:tr>
                          </w:tbl>
                          <w:p w14:paraId="6C13FE1B" w14:textId="77777777" w:rsidR="002B1F89" w:rsidRDefault="002B1F89" w:rsidP="00C94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860CC" id="Text Box 2" o:spid="_x0000_s1027" type="#_x0000_t202" alt="A chart containing 2018 Annual Program Statistics for APT, Sonoma, NV Rides, and SMiles. &#10;Most frequent trip for all programs is medical. NV Rides  provides 12,244 trips with 753 riders, and 477 drivers. &#10;APT 142 trips, 37 riders, 5 drivers. Sonoma has 10,839 trips, 546 riders, and 128 drivers. SMiles has 6,082 trips, 203 riders, and 134 drivers. Stats are from November/December 2018." style="position:absolute;left:0;text-align:left;margin-left:156pt;margin-top:29.3pt;width:302.2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">
                <v:textbox>
                  <w:txbxContent>
                    <w:p w14:paraId="0BF06F2E" w14:textId="77777777" w:rsidR="002B1F89" w:rsidRPr="00F43602" w:rsidRDefault="002B1F89" w:rsidP="00C94CFF">
                      <w:pPr>
                        <w:rPr>
                          <w:b/>
                        </w:rPr>
                      </w:pPr>
                      <w:r w:rsidRPr="00F43602">
                        <w:rPr>
                          <w:b/>
                        </w:rPr>
                        <w:t>2018 Annual Program Stats</w:t>
                      </w:r>
                      <w:r>
                        <w:rPr>
                          <w:b/>
                        </w:rPr>
                        <w:t xml:space="preserve"> (as of Nov/Dec 2018)</w:t>
                      </w:r>
                    </w:p>
                    <w:tbl>
                      <w:tblPr>
                        <w:tblStyle w:val="TableGrid1"/>
                        <w:tblW w:w="0" w:type="auto"/>
                        <w:tblLook w:val="04A0" w:firstRow="1" w:lastRow="0" w:firstColumn="1" w:lastColumn="0" w:noHBand="0" w:noVBand="1"/>
                      </w:tblPr>
                      <w:tblGrid>
                        <w:gridCol w:w="1083"/>
                        <w:gridCol w:w="1184"/>
                        <w:gridCol w:w="994"/>
                        <w:gridCol w:w="1134"/>
                        <w:gridCol w:w="1353"/>
                      </w:tblGrid>
                      <w:tr w:rsidR="002B1F89" w14:paraId="596BCAF3" w14:textId="77777777" w:rsidTr="00B0475A">
                        <w:tc>
                          <w:tcPr>
                            <w:tcW w:w="1184" w:type="dxa"/>
                          </w:tcPr>
                          <w:p w14:paraId="21E5E1F9" w14:textId="77777777" w:rsidR="002B1F89" w:rsidRDefault="002B1F89">
                            <w:r>
                              <w:t>Program</w:t>
                            </w:r>
                          </w:p>
                        </w:tc>
                        <w:tc>
                          <w:tcPr>
                            <w:tcW w:w="1354" w:type="dxa"/>
                          </w:tcPr>
                          <w:p w14:paraId="0B1AD205" w14:textId="77777777" w:rsidR="002B1F89" w:rsidRDefault="002B1F89">
                            <w:r>
                              <w:t>Trips provided</w:t>
                            </w:r>
                          </w:p>
                        </w:tc>
                        <w:tc>
                          <w:tcPr>
                            <w:tcW w:w="1260" w:type="dxa"/>
                          </w:tcPr>
                          <w:p w14:paraId="1EF7C503" w14:textId="77777777" w:rsidR="002B1F89" w:rsidRDefault="002B1F89">
                            <w:r>
                              <w:t># of riders</w:t>
                            </w:r>
                          </w:p>
                        </w:tc>
                        <w:tc>
                          <w:tcPr>
                            <w:tcW w:w="1440" w:type="dxa"/>
                          </w:tcPr>
                          <w:p w14:paraId="224DCA99" w14:textId="77777777" w:rsidR="002B1F89" w:rsidRDefault="002B1F89">
                            <w:r>
                              <w:t># of drivers</w:t>
                            </w:r>
                          </w:p>
                        </w:tc>
                        <w:tc>
                          <w:tcPr>
                            <w:tcW w:w="1710" w:type="dxa"/>
                          </w:tcPr>
                          <w:p w14:paraId="1D622680" w14:textId="77777777" w:rsidR="002B1F89" w:rsidRDefault="002B1F89" w:rsidP="00B0475A">
                            <w:r>
                              <w:t xml:space="preserve">Most frequent trip </w:t>
                            </w:r>
                          </w:p>
                        </w:tc>
                      </w:tr>
                      <w:tr w:rsidR="002B1F89" w14:paraId="20628F44" w14:textId="77777777" w:rsidTr="00B0475A">
                        <w:tc>
                          <w:tcPr>
                            <w:tcW w:w="1184" w:type="dxa"/>
                          </w:tcPr>
                          <w:p w14:paraId="1755ACF0" w14:textId="77777777" w:rsidR="002B1F89" w:rsidRDefault="002B1F89">
                            <w:r>
                              <w:t>APT</w:t>
                            </w:r>
                          </w:p>
                        </w:tc>
                        <w:tc>
                          <w:tcPr>
                            <w:tcW w:w="1354" w:type="dxa"/>
                          </w:tcPr>
                          <w:p w14:paraId="4CD832CD" w14:textId="77777777" w:rsidR="002B1F89" w:rsidRDefault="002B1F89">
                            <w:r>
                              <w:t>142</w:t>
                            </w:r>
                          </w:p>
                        </w:tc>
                        <w:tc>
                          <w:tcPr>
                            <w:tcW w:w="1260" w:type="dxa"/>
                          </w:tcPr>
                          <w:p w14:paraId="1D21C47B" w14:textId="77777777" w:rsidR="002B1F89" w:rsidRDefault="002B1F89">
                            <w:r>
                              <w:t>37</w:t>
                            </w:r>
                          </w:p>
                        </w:tc>
                        <w:tc>
                          <w:tcPr>
                            <w:tcW w:w="1440" w:type="dxa"/>
                          </w:tcPr>
                          <w:p w14:paraId="337B6CA4" w14:textId="77777777" w:rsidR="002B1F89" w:rsidRDefault="002B1F89">
                            <w:r>
                              <w:t>5</w:t>
                            </w:r>
                          </w:p>
                        </w:tc>
                        <w:tc>
                          <w:tcPr>
                            <w:tcW w:w="1710" w:type="dxa"/>
                          </w:tcPr>
                          <w:p w14:paraId="21038DC5" w14:textId="77777777" w:rsidR="002B1F89" w:rsidRDefault="002B1F89">
                            <w:r>
                              <w:t>Medical</w:t>
                            </w:r>
                          </w:p>
                        </w:tc>
                      </w:tr>
                      <w:tr w:rsidR="002B1F89" w14:paraId="0C3C4292" w14:textId="77777777" w:rsidTr="00B0475A">
                        <w:tc>
                          <w:tcPr>
                            <w:tcW w:w="1184" w:type="dxa"/>
                          </w:tcPr>
                          <w:p w14:paraId="001EEF3C" w14:textId="77777777" w:rsidR="002B1F89" w:rsidRDefault="002B1F89">
                            <w:r>
                              <w:t>Sonoma</w:t>
                            </w:r>
                          </w:p>
                        </w:tc>
                        <w:tc>
                          <w:tcPr>
                            <w:tcW w:w="1354" w:type="dxa"/>
                          </w:tcPr>
                          <w:p w14:paraId="3DCC87DF" w14:textId="77777777" w:rsidR="002B1F89" w:rsidRDefault="002B1F89">
                            <w:r>
                              <w:t>10,839</w:t>
                            </w:r>
                          </w:p>
                        </w:tc>
                        <w:tc>
                          <w:tcPr>
                            <w:tcW w:w="1260" w:type="dxa"/>
                          </w:tcPr>
                          <w:p w14:paraId="6A853CE5" w14:textId="77777777" w:rsidR="002B1F89" w:rsidRDefault="002B1F89">
                            <w:r>
                              <w:t>546</w:t>
                            </w:r>
                          </w:p>
                        </w:tc>
                        <w:tc>
                          <w:tcPr>
                            <w:tcW w:w="1440" w:type="dxa"/>
                          </w:tcPr>
                          <w:p w14:paraId="147DFEFA" w14:textId="77777777" w:rsidR="002B1F89" w:rsidRDefault="002B1F89">
                            <w:r>
                              <w:t>128</w:t>
                            </w:r>
                          </w:p>
                        </w:tc>
                        <w:tc>
                          <w:tcPr>
                            <w:tcW w:w="1710" w:type="dxa"/>
                          </w:tcPr>
                          <w:p w14:paraId="40AB71DF" w14:textId="77777777" w:rsidR="002B1F89" w:rsidRDefault="002B1F89">
                            <w:r>
                              <w:t>Medical</w:t>
                            </w:r>
                          </w:p>
                        </w:tc>
                      </w:tr>
                      <w:tr w:rsidR="002B1F89" w14:paraId="7B83C11E" w14:textId="77777777" w:rsidTr="00B0475A">
                        <w:tc>
                          <w:tcPr>
                            <w:tcW w:w="1184" w:type="dxa"/>
                          </w:tcPr>
                          <w:p w14:paraId="7ED2843F" w14:textId="77777777" w:rsidR="002B1F89" w:rsidRDefault="002B1F89">
                            <w:r>
                              <w:t>NV Rides</w:t>
                            </w:r>
                          </w:p>
                        </w:tc>
                        <w:tc>
                          <w:tcPr>
                            <w:tcW w:w="1354" w:type="dxa"/>
                          </w:tcPr>
                          <w:p w14:paraId="6D286157" w14:textId="77777777" w:rsidR="002B1F89" w:rsidRDefault="002B1F89">
                            <w:r>
                              <w:t>12,244</w:t>
                            </w:r>
                          </w:p>
                        </w:tc>
                        <w:tc>
                          <w:tcPr>
                            <w:tcW w:w="1260" w:type="dxa"/>
                          </w:tcPr>
                          <w:p w14:paraId="412B3B92" w14:textId="77777777" w:rsidR="002B1F89" w:rsidRDefault="002B1F89">
                            <w:r>
                              <w:t>753</w:t>
                            </w:r>
                          </w:p>
                        </w:tc>
                        <w:tc>
                          <w:tcPr>
                            <w:tcW w:w="1440" w:type="dxa"/>
                          </w:tcPr>
                          <w:p w14:paraId="32991859" w14:textId="77777777" w:rsidR="002B1F89" w:rsidRDefault="002B1F89">
                            <w:r>
                              <w:t>477</w:t>
                            </w:r>
                          </w:p>
                        </w:tc>
                        <w:tc>
                          <w:tcPr>
                            <w:tcW w:w="1710" w:type="dxa"/>
                          </w:tcPr>
                          <w:p w14:paraId="3647CCAC" w14:textId="77777777" w:rsidR="002B1F89" w:rsidRDefault="002B1F89">
                            <w:r>
                              <w:t>Medical</w:t>
                            </w:r>
                          </w:p>
                        </w:tc>
                      </w:tr>
                      <w:tr w:rsidR="002B1F89" w14:paraId="124494FA" w14:textId="77777777" w:rsidTr="00B0475A">
                        <w:tc>
                          <w:tcPr>
                            <w:tcW w:w="1184" w:type="dxa"/>
                          </w:tcPr>
                          <w:p w14:paraId="0894858D" w14:textId="77777777" w:rsidR="002B1F89" w:rsidRDefault="002B1F89">
                            <w:r>
                              <w:t>SMiles</w:t>
                            </w:r>
                          </w:p>
                        </w:tc>
                        <w:tc>
                          <w:tcPr>
                            <w:tcW w:w="1354" w:type="dxa"/>
                          </w:tcPr>
                          <w:p w14:paraId="44D42A32" w14:textId="77777777" w:rsidR="002B1F89" w:rsidRDefault="002B1F89">
                            <w:r>
                              <w:t>6,082</w:t>
                            </w:r>
                          </w:p>
                        </w:tc>
                        <w:tc>
                          <w:tcPr>
                            <w:tcW w:w="1260" w:type="dxa"/>
                          </w:tcPr>
                          <w:p w14:paraId="1A638DF1" w14:textId="77777777" w:rsidR="002B1F89" w:rsidRDefault="002B1F89">
                            <w:r>
                              <w:t>203</w:t>
                            </w:r>
                          </w:p>
                        </w:tc>
                        <w:tc>
                          <w:tcPr>
                            <w:tcW w:w="1440" w:type="dxa"/>
                          </w:tcPr>
                          <w:p w14:paraId="78491EDA" w14:textId="77777777" w:rsidR="002B1F89" w:rsidRDefault="002B1F89">
                            <w:r>
                              <w:t>134</w:t>
                            </w:r>
                          </w:p>
                        </w:tc>
                        <w:tc>
                          <w:tcPr>
                            <w:tcW w:w="1710" w:type="dxa"/>
                          </w:tcPr>
                          <w:p w14:paraId="28319C44" w14:textId="77777777" w:rsidR="002B1F89" w:rsidRDefault="002B1F89">
                            <w:r>
                              <w:t>Medical</w:t>
                            </w:r>
                          </w:p>
                        </w:tc>
                      </w:tr>
                    </w:tbl>
                    <w:p w14:paraId="6C13FE1B" w14:textId="77777777" w:rsidR="002B1F89" w:rsidRDefault="002B1F89" w:rsidP="00C94CFF"/>
                  </w:txbxContent>
                </v:textbox>
                <w10:wrap type="through"/>
              </v:shape>
            </w:pict>
          </mc:Fallback>
        </mc:AlternateContent>
      </w:r>
      <w:r w:rsidRPr="00C94CFF">
        <w:rPr>
          <w:b/>
          <w:sz w:val="24"/>
          <w:szCs w:val="24"/>
        </w:rPr>
        <w:t>NV Rides</w:t>
      </w:r>
      <w:r w:rsidRPr="00C94CFF">
        <w:rPr>
          <w:sz w:val="24"/>
          <w:szCs w:val="24"/>
        </w:rPr>
        <w:t xml:space="preserve"> sends out surveys to drivers, program coordinators and riders on a biennial basis to measure partner satisfaction of NV Rides services, ease of use for volunteers, volunteer satisfaction</w:t>
      </w:r>
      <w:r w:rsidR="009C5AB5">
        <w:rPr>
          <w:sz w:val="24"/>
          <w:szCs w:val="24"/>
        </w:rPr>
        <w:t>,</w:t>
      </w:r>
      <w:r w:rsidRPr="00C94CFF">
        <w:rPr>
          <w:sz w:val="24"/>
          <w:szCs w:val="24"/>
        </w:rPr>
        <w:t xml:space="preserve"> and rider satisfaction. Data and impact </w:t>
      </w:r>
      <w:r w:rsidR="009C5AB5">
        <w:rPr>
          <w:sz w:val="24"/>
          <w:szCs w:val="24"/>
        </w:rPr>
        <w:t>are</w:t>
      </w:r>
      <w:r w:rsidRPr="00C94CFF">
        <w:rPr>
          <w:sz w:val="24"/>
          <w:szCs w:val="24"/>
        </w:rPr>
        <w:t xml:space="preserve"> shared through marketing initiatives. </w:t>
      </w:r>
    </w:p>
    <w:p w14:paraId="2B559C2B" w14:textId="77777777" w:rsidR="00C94CFF" w:rsidRPr="00C94CFF" w:rsidRDefault="00C94CFF" w:rsidP="00F57E6F">
      <w:pPr>
        <w:numPr>
          <w:ilvl w:val="0"/>
          <w:numId w:val="12"/>
        </w:numPr>
        <w:spacing w:after="0"/>
        <w:contextualSpacing/>
        <w:rPr>
          <w:sz w:val="24"/>
          <w:szCs w:val="24"/>
        </w:rPr>
      </w:pPr>
      <w:r w:rsidRPr="00C94CFF">
        <w:rPr>
          <w:b/>
          <w:sz w:val="24"/>
          <w:szCs w:val="24"/>
        </w:rPr>
        <w:t>SMiles</w:t>
      </w:r>
      <w:r w:rsidRPr="00C94CFF">
        <w:rPr>
          <w:sz w:val="24"/>
          <w:szCs w:val="24"/>
        </w:rPr>
        <w:t xml:space="preserve"> staff write stories for local newspapers, put out a monthly newsletter and share program impact through a case for support document that is used in annual campaigns and an annual report. According to staff, riders and drivers are the ambassadors for Smiles, and one of the more effective ways impact is shared.  </w:t>
      </w:r>
    </w:p>
    <w:p w14:paraId="0E54F2F8" w14:textId="77777777" w:rsidR="00C94CFF" w:rsidRPr="00C94CFF" w:rsidRDefault="00C94CFF" w:rsidP="004F327E">
      <w:pPr>
        <w:spacing w:after="0"/>
        <w:rPr>
          <w:sz w:val="24"/>
          <w:szCs w:val="24"/>
        </w:rPr>
      </w:pPr>
    </w:p>
    <w:p w14:paraId="6BF9C34C" w14:textId="77777777" w:rsidR="00C94CFF" w:rsidRPr="00C94CFF" w:rsidRDefault="00F57E6F" w:rsidP="004F327E">
      <w:pPr>
        <w:spacing w:after="0"/>
        <w:rPr>
          <w:b/>
          <w:sz w:val="24"/>
          <w:szCs w:val="24"/>
        </w:rPr>
      </w:pPr>
      <w:r>
        <w:rPr>
          <w:b/>
          <w:sz w:val="24"/>
          <w:szCs w:val="24"/>
        </w:rPr>
        <w:t>Summary</w:t>
      </w:r>
      <w:r w:rsidR="00C720A6" w:rsidRPr="00C720A6">
        <w:rPr>
          <w:b/>
          <w:sz w:val="24"/>
          <w:szCs w:val="24"/>
        </w:rPr>
        <w:t xml:space="preserve"> </w:t>
      </w:r>
      <w:r w:rsidR="00C720A6">
        <w:rPr>
          <w:b/>
          <w:sz w:val="24"/>
          <w:szCs w:val="24"/>
        </w:rPr>
        <w:br/>
      </w:r>
    </w:p>
    <w:p w14:paraId="67C62515" w14:textId="77777777" w:rsidR="00C94CFF" w:rsidRPr="00C94CFF" w:rsidRDefault="00C94CFF" w:rsidP="004F327E">
      <w:pPr>
        <w:spacing w:after="0"/>
        <w:rPr>
          <w:sz w:val="24"/>
          <w:szCs w:val="24"/>
        </w:rPr>
      </w:pPr>
      <w:r w:rsidRPr="00C94CFF">
        <w:rPr>
          <w:sz w:val="24"/>
          <w:szCs w:val="24"/>
        </w:rPr>
        <w:t xml:space="preserve">Improving access to transportation is critical to ensure that older adults and people with disabilities stay connected to essential services and other activities. Volunteer transportation programs are filling gaps where other transportation and informal networks stop and contribute greatly to the mobility needs of older adults and people with disabilities across the country.  With the increasing demand for transportation services to link people to employment, healthcare and community services, local agencies and community organizations are encouraged to explore volunteer transportation programs as a viable option for improving transportation access for older adults and people with disabilities in their communities. </w:t>
      </w:r>
    </w:p>
    <w:p w14:paraId="378974D1" w14:textId="77777777" w:rsidR="00C94CFF" w:rsidRPr="00C94CFF" w:rsidRDefault="00C94CFF" w:rsidP="00C94CFF">
      <w:pPr>
        <w:spacing w:after="0" w:line="240" w:lineRule="auto"/>
        <w:rPr>
          <w:sz w:val="24"/>
          <w:szCs w:val="24"/>
        </w:rPr>
      </w:pPr>
    </w:p>
    <w:p w14:paraId="2F5335C4" w14:textId="77777777" w:rsidR="00C94CFF" w:rsidRDefault="00C94CFF" w:rsidP="00C94CFF">
      <w:pPr>
        <w:spacing w:after="0" w:line="240" w:lineRule="auto"/>
        <w:rPr>
          <w:b/>
          <w:sz w:val="24"/>
          <w:szCs w:val="24"/>
        </w:rPr>
      </w:pPr>
      <w:r w:rsidRPr="00C94CFF">
        <w:rPr>
          <w:b/>
          <w:sz w:val="24"/>
          <w:szCs w:val="24"/>
        </w:rPr>
        <w:t>NADTC Resources</w:t>
      </w:r>
    </w:p>
    <w:p w14:paraId="264270C1" w14:textId="77777777" w:rsidR="00A25295" w:rsidRPr="00C94CFF" w:rsidRDefault="00A25295" w:rsidP="00C94CFF">
      <w:pPr>
        <w:spacing w:after="0" w:line="240" w:lineRule="auto"/>
        <w:rPr>
          <w:b/>
          <w:sz w:val="24"/>
          <w:szCs w:val="24"/>
        </w:rPr>
      </w:pPr>
    </w:p>
    <w:p w14:paraId="5DEC59B4" w14:textId="77777777" w:rsidR="00C94CFF" w:rsidRPr="00C94CFF" w:rsidRDefault="00C94CFF" w:rsidP="00C94CFF">
      <w:pPr>
        <w:spacing w:after="0" w:line="240" w:lineRule="auto"/>
        <w:rPr>
          <w:b/>
          <w:sz w:val="24"/>
          <w:szCs w:val="24"/>
        </w:rPr>
      </w:pPr>
      <w:r w:rsidRPr="00C94CFF">
        <w:rPr>
          <w:sz w:val="24"/>
          <w:szCs w:val="24"/>
        </w:rPr>
        <w:t xml:space="preserve">Volunteer Transportation: Keys of a Successful Program Toolkit </w:t>
      </w:r>
      <w:r w:rsidRPr="00C94CFF">
        <w:rPr>
          <w:sz w:val="24"/>
          <w:szCs w:val="24"/>
        </w:rPr>
        <w:br/>
      </w:r>
      <w:hyperlink r:id="rId33" w:history="1">
        <w:r w:rsidRPr="00C94CFF">
          <w:rPr>
            <w:color w:val="0000FF" w:themeColor="hyperlink"/>
            <w:sz w:val="24"/>
            <w:szCs w:val="24"/>
            <w:u w:val="single"/>
          </w:rPr>
          <w:t>https://www.nadtc.org/wp-content/uploads/Volunteer-Transp-Toolkit_Final.pdf</w:t>
        </w:r>
      </w:hyperlink>
      <w:r w:rsidR="00A25295">
        <w:rPr>
          <w:color w:val="0000FF" w:themeColor="hyperlink"/>
          <w:sz w:val="24"/>
          <w:szCs w:val="24"/>
          <w:u w:val="single"/>
        </w:rPr>
        <w:br/>
      </w:r>
    </w:p>
    <w:p w14:paraId="4F3A3411" w14:textId="77777777" w:rsidR="00C94CFF" w:rsidRPr="00C94CFF" w:rsidRDefault="00C94CFF" w:rsidP="00C94CFF">
      <w:pPr>
        <w:spacing w:after="0" w:line="240" w:lineRule="auto"/>
        <w:rPr>
          <w:sz w:val="24"/>
          <w:szCs w:val="24"/>
        </w:rPr>
      </w:pPr>
      <w:r w:rsidRPr="00C94CFF">
        <w:rPr>
          <w:sz w:val="24"/>
          <w:szCs w:val="24"/>
        </w:rPr>
        <w:t>Volunteer Transportation: Risk, Liability and Insurance Webinar</w:t>
      </w:r>
      <w:r w:rsidRPr="00C94CFF">
        <w:rPr>
          <w:b/>
          <w:sz w:val="24"/>
          <w:szCs w:val="24"/>
        </w:rPr>
        <w:t xml:space="preserve"> </w:t>
      </w:r>
      <w:hyperlink r:id="rId34" w:history="1">
        <w:r w:rsidRPr="00C94CFF">
          <w:rPr>
            <w:color w:val="0000FF" w:themeColor="hyperlink"/>
            <w:sz w:val="24"/>
            <w:szCs w:val="24"/>
            <w:u w:val="single"/>
          </w:rPr>
          <w:t>https://www.nadtc.org/resources-publications/keys-to-a-successful-volunteer-transportation-program-risk-liability-and-insurance-webinar/</w:t>
        </w:r>
      </w:hyperlink>
      <w:r w:rsidR="00A25295">
        <w:rPr>
          <w:color w:val="0000FF" w:themeColor="hyperlink"/>
          <w:sz w:val="24"/>
          <w:szCs w:val="24"/>
          <w:u w:val="single"/>
        </w:rPr>
        <w:br/>
      </w:r>
    </w:p>
    <w:p w14:paraId="06EC5CAD" w14:textId="77777777" w:rsidR="00C94CFF" w:rsidRPr="00C94CFF" w:rsidRDefault="00C94CFF" w:rsidP="00C94CFF">
      <w:pPr>
        <w:spacing w:after="0" w:line="240" w:lineRule="auto"/>
        <w:rPr>
          <w:sz w:val="24"/>
          <w:szCs w:val="24"/>
        </w:rPr>
      </w:pPr>
      <w:r w:rsidRPr="00C94CFF">
        <w:rPr>
          <w:sz w:val="24"/>
          <w:szCs w:val="24"/>
        </w:rPr>
        <w:t xml:space="preserve">Blog: 5 Keys to Successful Volunteer Driver Programs </w:t>
      </w:r>
      <w:r w:rsidRPr="00C94CFF">
        <w:rPr>
          <w:sz w:val="24"/>
          <w:szCs w:val="24"/>
        </w:rPr>
        <w:br/>
      </w:r>
      <w:hyperlink r:id="rId35" w:history="1">
        <w:r w:rsidRPr="00C94CFF">
          <w:rPr>
            <w:color w:val="0000FF" w:themeColor="hyperlink"/>
            <w:sz w:val="24"/>
            <w:szCs w:val="24"/>
            <w:u w:val="single"/>
          </w:rPr>
          <w:t>https://www.nadtc.org/news/blog/5-keys-to-successful-volunteer-driver-programs/</w:t>
        </w:r>
      </w:hyperlink>
      <w:r w:rsidR="00A25295">
        <w:rPr>
          <w:color w:val="0000FF" w:themeColor="hyperlink"/>
          <w:sz w:val="24"/>
          <w:szCs w:val="24"/>
          <w:u w:val="single"/>
        </w:rPr>
        <w:br/>
      </w:r>
    </w:p>
    <w:p w14:paraId="34AC0CED" w14:textId="77777777" w:rsidR="00C94CFF" w:rsidRPr="00C94CFF" w:rsidRDefault="00C94CFF" w:rsidP="00C94CFF">
      <w:pPr>
        <w:spacing w:after="0" w:line="240" w:lineRule="auto"/>
        <w:rPr>
          <w:color w:val="0000FF" w:themeColor="hyperlink"/>
          <w:sz w:val="24"/>
          <w:szCs w:val="24"/>
          <w:u w:val="single"/>
        </w:rPr>
      </w:pPr>
      <w:r w:rsidRPr="00C94CFF">
        <w:rPr>
          <w:sz w:val="24"/>
          <w:szCs w:val="24"/>
        </w:rPr>
        <w:lastRenderedPageBreak/>
        <w:t>National Aging and Disability Transportation Volunteer Information Brief</w:t>
      </w:r>
      <w:r w:rsidRPr="00C94CFF">
        <w:rPr>
          <w:b/>
          <w:sz w:val="24"/>
          <w:szCs w:val="24"/>
        </w:rPr>
        <w:t xml:space="preserve"> </w:t>
      </w:r>
      <w:hyperlink r:id="rId36" w:history="1">
        <w:r w:rsidRPr="00C94CFF">
          <w:rPr>
            <w:color w:val="0000FF" w:themeColor="hyperlink"/>
            <w:sz w:val="24"/>
            <w:szCs w:val="24"/>
            <w:u w:val="single"/>
          </w:rPr>
          <w:t>https://www.nadtc.org/wp-content/uploads/Volunteer-Transportation-Info-Brief-Cover.pdf</w:t>
        </w:r>
      </w:hyperlink>
    </w:p>
    <w:p w14:paraId="47789CCA" w14:textId="77777777" w:rsidR="00C94CFF" w:rsidRPr="00C94CFF" w:rsidRDefault="00C94CFF" w:rsidP="00C94CFF">
      <w:pPr>
        <w:spacing w:after="0" w:line="240" w:lineRule="auto"/>
        <w:rPr>
          <w:sz w:val="24"/>
          <w:szCs w:val="24"/>
        </w:rPr>
      </w:pPr>
    </w:p>
    <w:p w14:paraId="7923D02A" w14:textId="77777777" w:rsidR="00C94CFF" w:rsidRPr="00C94CFF" w:rsidRDefault="00C94CFF" w:rsidP="00C94CFF">
      <w:pPr>
        <w:spacing w:after="0" w:line="240" w:lineRule="auto"/>
        <w:rPr>
          <w:b/>
          <w:sz w:val="24"/>
          <w:szCs w:val="24"/>
        </w:rPr>
      </w:pPr>
      <w:r w:rsidRPr="00C94CFF">
        <w:rPr>
          <w:b/>
          <w:sz w:val="24"/>
          <w:szCs w:val="24"/>
        </w:rPr>
        <w:t>References</w:t>
      </w:r>
    </w:p>
    <w:p w14:paraId="6DF5D2D7" w14:textId="77777777" w:rsidR="00C94CFF" w:rsidRPr="00C94CFF" w:rsidRDefault="00C94CFF" w:rsidP="00C94CFF">
      <w:pPr>
        <w:spacing w:after="0" w:line="240" w:lineRule="auto"/>
        <w:rPr>
          <w:sz w:val="24"/>
          <w:szCs w:val="24"/>
        </w:rPr>
      </w:pPr>
    </w:p>
    <w:p w14:paraId="0AA67E6A" w14:textId="77777777" w:rsidR="00C94CFF" w:rsidRPr="00C94CFF" w:rsidRDefault="00C94CFF" w:rsidP="00C94CFF">
      <w:pPr>
        <w:spacing w:after="0" w:line="240" w:lineRule="auto"/>
        <w:rPr>
          <w:sz w:val="24"/>
          <w:szCs w:val="24"/>
        </w:rPr>
      </w:pPr>
      <w:r w:rsidRPr="00C94CFF">
        <w:rPr>
          <w:sz w:val="24"/>
          <w:szCs w:val="24"/>
        </w:rPr>
        <w:t xml:space="preserve">AARP. (2012). The United States of Aging. Retrieved from </w:t>
      </w:r>
      <w:hyperlink r:id="rId37" w:history="1">
        <w:r w:rsidRPr="00C94CFF">
          <w:rPr>
            <w:color w:val="0000FF" w:themeColor="hyperlink"/>
            <w:sz w:val="24"/>
            <w:szCs w:val="24"/>
            <w:u w:val="single"/>
          </w:rPr>
          <w:t>https://www.aarp.org/content/dam/aarp/livable-communities/old-learn/research/the-united-states-of-aging-survey-2012-aarp.pdf</w:t>
        </w:r>
      </w:hyperlink>
    </w:p>
    <w:p w14:paraId="304C692C" w14:textId="77777777" w:rsidR="00C94CFF" w:rsidRPr="00C94CFF" w:rsidRDefault="00C94CFF" w:rsidP="00C94CFF">
      <w:pPr>
        <w:spacing w:after="0" w:line="240" w:lineRule="auto"/>
        <w:rPr>
          <w:sz w:val="24"/>
          <w:szCs w:val="24"/>
        </w:rPr>
      </w:pPr>
    </w:p>
    <w:p w14:paraId="7E6B8D74" w14:textId="77777777" w:rsidR="00C94CFF" w:rsidRPr="00C94CFF" w:rsidRDefault="00C94CFF" w:rsidP="00C94CFF">
      <w:pPr>
        <w:spacing w:after="0" w:line="240" w:lineRule="auto"/>
        <w:rPr>
          <w:color w:val="0000FF" w:themeColor="hyperlink"/>
          <w:sz w:val="24"/>
          <w:szCs w:val="24"/>
          <w:u w:val="single"/>
        </w:rPr>
      </w:pPr>
      <w:r w:rsidRPr="00C94CFF">
        <w:rPr>
          <w:sz w:val="24"/>
          <w:szCs w:val="24"/>
        </w:rPr>
        <w:t xml:space="preserve">Federal Transit Administration (n.d.). Enhanced Mobility of Seniors and Individuals with Disabilities – Section 5310. Retrieved from </w:t>
      </w:r>
      <w:hyperlink r:id="rId38" w:history="1">
        <w:r w:rsidRPr="00C94CFF">
          <w:rPr>
            <w:color w:val="0000FF" w:themeColor="hyperlink"/>
            <w:sz w:val="24"/>
            <w:szCs w:val="24"/>
            <w:u w:val="single"/>
          </w:rPr>
          <w:t>https://www.transit.dot.gov/funding/grants/enhanced-mobility-seniors-individuals-disabilities-section-5310</w:t>
        </w:r>
      </w:hyperlink>
    </w:p>
    <w:p w14:paraId="7F1E9E7D" w14:textId="77777777" w:rsidR="00C94CFF" w:rsidRPr="00C94CFF" w:rsidRDefault="00C94CFF" w:rsidP="00C94CFF">
      <w:pPr>
        <w:spacing w:after="0" w:line="240" w:lineRule="auto"/>
        <w:rPr>
          <w:color w:val="0000FF" w:themeColor="hyperlink"/>
          <w:sz w:val="24"/>
          <w:szCs w:val="24"/>
          <w:u w:val="single"/>
        </w:rPr>
      </w:pPr>
    </w:p>
    <w:p w14:paraId="54B30B48" w14:textId="77777777" w:rsidR="00C94CFF" w:rsidRPr="00C94CFF" w:rsidRDefault="00C94CFF" w:rsidP="00C94CFF">
      <w:pPr>
        <w:spacing w:after="0" w:line="240" w:lineRule="auto"/>
        <w:rPr>
          <w:sz w:val="24"/>
          <w:szCs w:val="24"/>
        </w:rPr>
      </w:pPr>
    </w:p>
    <w:bookmarkEnd w:id="2"/>
    <w:p w14:paraId="73C4BC51" w14:textId="77777777" w:rsidR="00C94CFF" w:rsidRPr="00C94CFF" w:rsidRDefault="00C94CFF" w:rsidP="00C94CFF">
      <w:pPr>
        <w:spacing w:after="0" w:line="240" w:lineRule="auto"/>
        <w:rPr>
          <w:sz w:val="24"/>
          <w:szCs w:val="24"/>
        </w:rPr>
      </w:pPr>
    </w:p>
    <w:p w14:paraId="5D797698" w14:textId="77777777" w:rsidR="009934DA" w:rsidRDefault="009934DA" w:rsidP="00964E11">
      <w:pPr>
        <w:rPr>
          <w:rFonts w:ascii="Calibri" w:hAnsi="Calibri" w:cs="Calibri"/>
          <w:sz w:val="24"/>
          <w:szCs w:val="24"/>
        </w:rPr>
      </w:pPr>
    </w:p>
    <w:p w14:paraId="17C79923" w14:textId="77777777" w:rsidR="00964E11" w:rsidRDefault="00964E11" w:rsidP="004253EC">
      <w:pPr>
        <w:rPr>
          <w:b/>
          <w:sz w:val="24"/>
          <w:szCs w:val="24"/>
        </w:rPr>
      </w:pPr>
    </w:p>
    <w:p w14:paraId="5F4A871D" w14:textId="77777777" w:rsidR="00FE10E9" w:rsidRDefault="00FE10E9">
      <w:pPr>
        <w:rPr>
          <w:rFonts w:asciiTheme="majorHAnsi" w:eastAsiaTheme="majorEastAsia" w:hAnsiTheme="majorHAnsi" w:cstheme="majorBidi"/>
          <w:b/>
          <w:bCs/>
          <w:color w:val="004473"/>
          <w:sz w:val="28"/>
          <w:szCs w:val="28"/>
        </w:rPr>
      </w:pPr>
      <w:r>
        <w:rPr>
          <w:color w:val="004473"/>
        </w:rPr>
        <w:br w:type="page"/>
      </w:r>
    </w:p>
    <w:p w14:paraId="492E549A" w14:textId="77777777" w:rsidR="00523E69" w:rsidRDefault="00523E69" w:rsidP="005A761D">
      <w:pPr>
        <w:spacing w:after="0" w:line="240" w:lineRule="auto"/>
        <w:rPr>
          <w:b/>
          <w:sz w:val="24"/>
          <w:szCs w:val="24"/>
        </w:rPr>
      </w:pPr>
    </w:p>
    <w:p w14:paraId="11707576" w14:textId="77777777" w:rsidR="00033B49" w:rsidRDefault="00033B49" w:rsidP="005D0CD9">
      <w:pPr>
        <w:pStyle w:val="ListParagraph"/>
        <w:spacing w:after="0"/>
        <w:ind w:left="0"/>
        <w:rPr>
          <w:rFonts w:cstheme="minorHAnsi"/>
          <w:sz w:val="24"/>
          <w:szCs w:val="24"/>
        </w:rPr>
        <w:sectPr w:rsidR="00033B49" w:rsidSect="00C06BAD">
          <w:headerReference w:type="even" r:id="rId39"/>
          <w:headerReference w:type="default" r:id="rId40"/>
          <w:footerReference w:type="even" r:id="rId41"/>
          <w:footerReference w:type="default" r:id="rId42"/>
          <w:headerReference w:type="first" r:id="rId43"/>
          <w:footerReference w:type="first" r:id="rId44"/>
          <w:type w:val="continuous"/>
          <w:pgSz w:w="12240" w:h="15840"/>
          <w:pgMar w:top="1440" w:right="1440" w:bottom="1440" w:left="1440" w:header="720" w:footer="720" w:gutter="0"/>
          <w:pgNumType w:chapStyle="1"/>
          <w:cols w:space="720"/>
          <w:titlePg/>
          <w:docGrid w:linePitch="360"/>
        </w:sectPr>
      </w:pPr>
    </w:p>
    <w:p w14:paraId="2256D75B" w14:textId="77777777" w:rsidR="00DF0F81" w:rsidRDefault="00DF0F81" w:rsidP="005D0CD9">
      <w:pPr>
        <w:pStyle w:val="ListParagraph"/>
        <w:spacing w:after="0"/>
        <w:ind w:left="1440"/>
        <w:rPr>
          <w:rFonts w:cstheme="minorHAnsi"/>
          <w:sz w:val="24"/>
          <w:szCs w:val="24"/>
        </w:rPr>
      </w:pPr>
    </w:p>
    <w:p w14:paraId="78908D54" w14:textId="77777777" w:rsidR="00DF0F81" w:rsidRPr="00A47BCA" w:rsidRDefault="00DF0F81" w:rsidP="005D0CD9">
      <w:pPr>
        <w:pStyle w:val="ListParagraph"/>
        <w:spacing w:after="0"/>
        <w:ind w:left="1440"/>
        <w:rPr>
          <w:rFonts w:cstheme="minorHAnsi"/>
          <w:sz w:val="24"/>
          <w:szCs w:val="24"/>
        </w:rPr>
        <w:sectPr w:rsidR="00DF0F81" w:rsidRPr="00A47BCA" w:rsidSect="00C24729">
          <w:type w:val="continuous"/>
          <w:pgSz w:w="12240" w:h="15840"/>
          <w:pgMar w:top="1440" w:right="1440" w:bottom="1440" w:left="1440" w:header="720" w:footer="720" w:gutter="0"/>
          <w:cols w:num="2" w:space="720"/>
          <w:docGrid w:linePitch="360"/>
        </w:sectPr>
      </w:pPr>
    </w:p>
    <w:p w14:paraId="5C8AD676" w14:textId="77777777" w:rsidR="00577DB4" w:rsidRDefault="00D2257F" w:rsidP="00227AD4">
      <w:pPr>
        <w:spacing w:after="0" w:line="240" w:lineRule="auto"/>
        <w:rPr>
          <w:rFonts w:cstheme="minorHAnsi"/>
          <w:sz w:val="24"/>
          <w:szCs w:val="24"/>
        </w:rPr>
      </w:pPr>
      <w:r>
        <w:rPr>
          <w:noProof/>
          <w:sz w:val="24"/>
          <w:szCs w:val="24"/>
        </w:rPr>
        <w:drawing>
          <wp:anchor distT="0" distB="0" distL="114300" distR="114300" simplePos="0" relativeHeight="251685888" behindDoc="1" locked="0" layoutInCell="1" allowOverlap="1" wp14:anchorId="4D60E6A9" wp14:editId="197DD22A">
            <wp:simplePos x="0" y="0"/>
            <wp:positionH relativeFrom="column">
              <wp:posOffset>868680</wp:posOffset>
            </wp:positionH>
            <wp:positionV relativeFrom="paragraph">
              <wp:posOffset>0</wp:posOffset>
            </wp:positionV>
            <wp:extent cx="4030980" cy="3098800"/>
            <wp:effectExtent l="0" t="0" r="7620" b="6350"/>
            <wp:wrapThrough wrapText="bothSides">
              <wp:wrapPolygon edited="0">
                <wp:start x="0" y="0"/>
                <wp:lineTo x="0" y="21511"/>
                <wp:lineTo x="21539" y="21511"/>
                <wp:lineTo x="21539" y="0"/>
                <wp:lineTo x="0" y="0"/>
              </wp:wrapPolygon>
            </wp:wrapThrough>
            <wp:docPr id="39" name="Picture 39" descr="National Aging and Disability Transportation Center logo above Easterseals, n4a, and US Department of Transportatio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_3SponsorLockup_RGB.png"/>
                    <pic:cNvPicPr/>
                  </pic:nvPicPr>
                  <pic:blipFill>
                    <a:blip r:embed="rId45">
                      <a:extLst>
                        <a:ext uri="{28A0092B-C50C-407E-A947-70E740481C1C}">
                          <a14:useLocalDpi xmlns:a14="http://schemas.microsoft.com/office/drawing/2010/main" val="0"/>
                        </a:ext>
                      </a:extLst>
                    </a:blip>
                    <a:stretch>
                      <a:fillRect/>
                    </a:stretch>
                  </pic:blipFill>
                  <pic:spPr>
                    <a:xfrm>
                      <a:off x="0" y="0"/>
                      <a:ext cx="4030980" cy="3098800"/>
                    </a:xfrm>
                    <a:prstGeom prst="rect">
                      <a:avLst/>
                    </a:prstGeom>
                  </pic:spPr>
                </pic:pic>
              </a:graphicData>
            </a:graphic>
            <wp14:sizeRelH relativeFrom="page">
              <wp14:pctWidth>0</wp14:pctWidth>
            </wp14:sizeRelH>
            <wp14:sizeRelV relativeFrom="page">
              <wp14:pctHeight>0</wp14:pctHeight>
            </wp14:sizeRelV>
          </wp:anchor>
        </w:drawing>
      </w:r>
    </w:p>
    <w:p w14:paraId="55524BF3" w14:textId="77777777" w:rsidR="00577DB4" w:rsidRDefault="00577DB4" w:rsidP="00227AD4">
      <w:pPr>
        <w:spacing w:after="0" w:line="240" w:lineRule="auto"/>
        <w:rPr>
          <w:rFonts w:cstheme="minorHAnsi"/>
          <w:sz w:val="24"/>
          <w:szCs w:val="24"/>
        </w:rPr>
      </w:pPr>
    </w:p>
    <w:p w14:paraId="5138965F" w14:textId="77777777" w:rsidR="00577DB4" w:rsidRDefault="00577DB4" w:rsidP="00227AD4">
      <w:pPr>
        <w:spacing w:after="0" w:line="240" w:lineRule="auto"/>
        <w:rPr>
          <w:rFonts w:cstheme="minorHAnsi"/>
          <w:sz w:val="24"/>
          <w:szCs w:val="24"/>
        </w:rPr>
      </w:pPr>
    </w:p>
    <w:p w14:paraId="02EDA656" w14:textId="77777777" w:rsidR="00577DB4" w:rsidRDefault="00577DB4" w:rsidP="00227AD4">
      <w:pPr>
        <w:spacing w:after="0" w:line="240" w:lineRule="auto"/>
        <w:rPr>
          <w:rFonts w:cstheme="minorHAnsi"/>
          <w:sz w:val="24"/>
          <w:szCs w:val="24"/>
        </w:rPr>
      </w:pPr>
    </w:p>
    <w:p w14:paraId="7212F354" w14:textId="77777777" w:rsidR="00577DB4" w:rsidRDefault="00577DB4" w:rsidP="00227AD4">
      <w:pPr>
        <w:spacing w:after="0" w:line="240" w:lineRule="auto"/>
        <w:rPr>
          <w:rFonts w:cstheme="minorHAnsi"/>
          <w:sz w:val="24"/>
          <w:szCs w:val="24"/>
        </w:rPr>
      </w:pPr>
    </w:p>
    <w:p w14:paraId="5C0DBF4C" w14:textId="77777777" w:rsidR="00577DB4" w:rsidRDefault="00577DB4" w:rsidP="00227AD4">
      <w:pPr>
        <w:spacing w:after="0" w:line="240" w:lineRule="auto"/>
        <w:rPr>
          <w:rFonts w:cstheme="minorHAnsi"/>
          <w:sz w:val="24"/>
          <w:szCs w:val="24"/>
        </w:rPr>
      </w:pPr>
    </w:p>
    <w:p w14:paraId="1670B907" w14:textId="77777777" w:rsidR="00577DB4" w:rsidRDefault="00577DB4" w:rsidP="00227AD4">
      <w:pPr>
        <w:spacing w:after="0" w:line="240" w:lineRule="auto"/>
        <w:rPr>
          <w:rFonts w:cstheme="minorHAnsi"/>
          <w:sz w:val="24"/>
          <w:szCs w:val="24"/>
        </w:rPr>
      </w:pPr>
    </w:p>
    <w:p w14:paraId="7D770307" w14:textId="77777777" w:rsidR="00577DB4" w:rsidRDefault="00577DB4" w:rsidP="00227AD4">
      <w:pPr>
        <w:spacing w:after="0" w:line="240" w:lineRule="auto"/>
        <w:rPr>
          <w:rFonts w:cstheme="minorHAnsi"/>
          <w:sz w:val="24"/>
          <w:szCs w:val="24"/>
        </w:rPr>
      </w:pPr>
    </w:p>
    <w:p w14:paraId="59BC1A4E" w14:textId="77777777" w:rsidR="00577DB4" w:rsidRDefault="00577DB4" w:rsidP="00227AD4">
      <w:pPr>
        <w:spacing w:after="0" w:line="240" w:lineRule="auto"/>
        <w:rPr>
          <w:rFonts w:cstheme="minorHAnsi"/>
          <w:sz w:val="24"/>
          <w:szCs w:val="24"/>
        </w:rPr>
      </w:pPr>
    </w:p>
    <w:p w14:paraId="2049F86E" w14:textId="77777777" w:rsidR="00577DB4" w:rsidRDefault="00577DB4" w:rsidP="00227AD4">
      <w:pPr>
        <w:spacing w:after="0" w:line="240" w:lineRule="auto"/>
        <w:rPr>
          <w:rFonts w:cstheme="minorHAnsi"/>
          <w:sz w:val="24"/>
          <w:szCs w:val="24"/>
        </w:rPr>
      </w:pPr>
    </w:p>
    <w:p w14:paraId="50CC627C" w14:textId="77777777" w:rsidR="00577DB4" w:rsidRDefault="00577DB4" w:rsidP="00227AD4">
      <w:pPr>
        <w:spacing w:after="0" w:line="240" w:lineRule="auto"/>
        <w:rPr>
          <w:rFonts w:cstheme="minorHAnsi"/>
          <w:sz w:val="24"/>
          <w:szCs w:val="24"/>
        </w:rPr>
      </w:pPr>
    </w:p>
    <w:p w14:paraId="4BEB16AC" w14:textId="77777777" w:rsidR="00577DB4" w:rsidRDefault="00577DB4" w:rsidP="00227AD4">
      <w:pPr>
        <w:spacing w:after="0" w:line="240" w:lineRule="auto"/>
        <w:rPr>
          <w:rFonts w:cstheme="minorHAnsi"/>
          <w:sz w:val="24"/>
          <w:szCs w:val="24"/>
        </w:rPr>
      </w:pPr>
    </w:p>
    <w:p w14:paraId="14D1A658" w14:textId="77777777" w:rsidR="00D2257F" w:rsidRDefault="00D2257F" w:rsidP="00227AD4">
      <w:pPr>
        <w:spacing w:after="0" w:line="240" w:lineRule="auto"/>
        <w:rPr>
          <w:rFonts w:cstheme="minorHAnsi"/>
          <w:sz w:val="24"/>
          <w:szCs w:val="24"/>
        </w:rPr>
      </w:pPr>
    </w:p>
    <w:p w14:paraId="49E739FC" w14:textId="77777777" w:rsidR="00D2257F" w:rsidRDefault="00D2257F" w:rsidP="00227AD4">
      <w:pPr>
        <w:spacing w:after="0" w:line="240" w:lineRule="auto"/>
        <w:rPr>
          <w:rFonts w:cstheme="minorHAnsi"/>
          <w:sz w:val="24"/>
          <w:szCs w:val="24"/>
        </w:rPr>
      </w:pPr>
    </w:p>
    <w:p w14:paraId="46A86558" w14:textId="77777777" w:rsidR="00D2257F" w:rsidRDefault="00D2257F" w:rsidP="00227AD4">
      <w:pPr>
        <w:spacing w:after="0" w:line="240" w:lineRule="auto"/>
        <w:rPr>
          <w:rFonts w:cstheme="minorHAnsi"/>
          <w:sz w:val="24"/>
          <w:szCs w:val="24"/>
        </w:rPr>
      </w:pPr>
    </w:p>
    <w:p w14:paraId="4544B0EB" w14:textId="77777777" w:rsidR="00D2124A" w:rsidRDefault="00D2124A" w:rsidP="00227AD4">
      <w:pPr>
        <w:spacing w:after="0" w:line="240" w:lineRule="auto"/>
        <w:rPr>
          <w:rFonts w:cstheme="minorHAnsi"/>
          <w:sz w:val="24"/>
          <w:szCs w:val="24"/>
        </w:rPr>
      </w:pPr>
    </w:p>
    <w:p w14:paraId="7743F9F0" w14:textId="77777777" w:rsidR="006B2824" w:rsidRDefault="006B2824" w:rsidP="00227AD4">
      <w:pPr>
        <w:spacing w:after="0" w:line="240" w:lineRule="auto"/>
        <w:rPr>
          <w:rFonts w:cstheme="minorHAnsi"/>
          <w:sz w:val="24"/>
          <w:szCs w:val="24"/>
        </w:rPr>
      </w:pPr>
    </w:p>
    <w:p w14:paraId="05D872D6" w14:textId="77777777" w:rsidR="006B2824" w:rsidRDefault="006B2824" w:rsidP="00227AD4">
      <w:pPr>
        <w:spacing w:after="0" w:line="240" w:lineRule="auto"/>
        <w:rPr>
          <w:rFonts w:cstheme="minorHAnsi"/>
          <w:sz w:val="24"/>
          <w:szCs w:val="24"/>
        </w:rPr>
      </w:pPr>
    </w:p>
    <w:p w14:paraId="1BC423C3" w14:textId="77777777" w:rsidR="00584FA7" w:rsidRDefault="00584FA7" w:rsidP="00227AD4">
      <w:pPr>
        <w:spacing w:after="0" w:line="240" w:lineRule="auto"/>
        <w:rPr>
          <w:rFonts w:cstheme="minorHAnsi"/>
          <w:sz w:val="24"/>
          <w:szCs w:val="24"/>
        </w:rPr>
      </w:pPr>
      <w:r w:rsidRPr="00584FA7">
        <w:rPr>
          <w:rFonts w:cstheme="minorHAnsi"/>
          <w:sz w:val="24"/>
          <w:szCs w:val="24"/>
        </w:rPr>
        <w:t>The National Aging and Disability Transportation Center (NADTC) is a program funded by the Federal Transit Administration and administered by Easterseals and the National Association of Area Agencies on Aging (n4a) with guidance from the U.S. Department of Health and Human Services, Administration for Community Living.</w:t>
      </w:r>
      <w:r w:rsidR="00DB3D5A" w:rsidRPr="00DB3D5A">
        <w:rPr>
          <w:rFonts w:cstheme="minorHAnsi"/>
          <w:sz w:val="24"/>
          <w:szCs w:val="24"/>
        </w:rPr>
        <w:t xml:space="preserve"> </w:t>
      </w:r>
    </w:p>
    <w:p w14:paraId="6AF5A34D" w14:textId="77777777" w:rsidR="00584FA7" w:rsidRDefault="00584FA7" w:rsidP="00227AD4">
      <w:pPr>
        <w:spacing w:after="0" w:line="240" w:lineRule="auto"/>
        <w:rPr>
          <w:rFonts w:cstheme="minorHAnsi"/>
          <w:sz w:val="24"/>
          <w:szCs w:val="24"/>
        </w:rPr>
      </w:pPr>
    </w:p>
    <w:p w14:paraId="5BBA3EF4" w14:textId="6C86B509" w:rsidR="00DB3D5A" w:rsidRDefault="00DB3D5A" w:rsidP="00227AD4">
      <w:pPr>
        <w:spacing w:after="0" w:line="240" w:lineRule="auto"/>
        <w:rPr>
          <w:rFonts w:cstheme="minorHAnsi"/>
          <w:sz w:val="24"/>
          <w:szCs w:val="24"/>
        </w:rPr>
      </w:pPr>
      <w:r w:rsidRPr="00DB3D5A">
        <w:rPr>
          <w:rFonts w:cstheme="minorHAnsi"/>
          <w:sz w:val="24"/>
          <w:szCs w:val="24"/>
        </w:rPr>
        <w:t>NADTC’s mission is to increase accessible transportation options for older adults, people with disabilities</w:t>
      </w:r>
      <w:r w:rsidR="00584FA7">
        <w:rPr>
          <w:rFonts w:cstheme="minorHAnsi"/>
          <w:sz w:val="24"/>
          <w:szCs w:val="24"/>
        </w:rPr>
        <w:t>,</w:t>
      </w:r>
      <w:r w:rsidRPr="00DB3D5A">
        <w:rPr>
          <w:rFonts w:cstheme="minorHAnsi"/>
          <w:sz w:val="24"/>
          <w:szCs w:val="24"/>
        </w:rPr>
        <w:t xml:space="preserve"> and caregivers nationwide.</w:t>
      </w:r>
    </w:p>
    <w:p w14:paraId="130DEDDC" w14:textId="77777777" w:rsidR="00227AD4" w:rsidRDefault="00227AD4" w:rsidP="00227AD4">
      <w:pPr>
        <w:spacing w:after="0" w:line="240" w:lineRule="auto"/>
        <w:rPr>
          <w:rFonts w:cstheme="minorHAnsi"/>
          <w:sz w:val="24"/>
          <w:szCs w:val="24"/>
        </w:rPr>
      </w:pPr>
    </w:p>
    <w:p w14:paraId="186AD4E2" w14:textId="77777777" w:rsidR="00227AD4" w:rsidRPr="00227AD4" w:rsidRDefault="00227AD4" w:rsidP="00227AD4">
      <w:pPr>
        <w:spacing w:after="0" w:line="240" w:lineRule="auto"/>
        <w:rPr>
          <w:rFonts w:cstheme="minorHAnsi"/>
          <w:sz w:val="24"/>
          <w:szCs w:val="24"/>
        </w:rPr>
      </w:pPr>
      <w:r w:rsidRPr="00227AD4">
        <w:rPr>
          <w:rFonts w:cstheme="minorHAnsi"/>
          <w:sz w:val="24"/>
          <w:szCs w:val="24"/>
        </w:rPr>
        <w:t>National Aging and Disability Transportation Center</w:t>
      </w:r>
    </w:p>
    <w:p w14:paraId="5575B246" w14:textId="77777777" w:rsidR="00227AD4" w:rsidRPr="00227AD4" w:rsidRDefault="00227AD4" w:rsidP="00227AD4">
      <w:pPr>
        <w:spacing w:after="0" w:line="240" w:lineRule="auto"/>
        <w:rPr>
          <w:rFonts w:cstheme="minorHAnsi"/>
          <w:sz w:val="24"/>
          <w:szCs w:val="24"/>
        </w:rPr>
      </w:pPr>
      <w:r w:rsidRPr="00227AD4">
        <w:rPr>
          <w:rFonts w:cstheme="minorHAnsi"/>
          <w:sz w:val="24"/>
          <w:szCs w:val="24"/>
        </w:rPr>
        <w:t>Washington, D.C. 20005</w:t>
      </w:r>
    </w:p>
    <w:p w14:paraId="1F450EE8" w14:textId="77777777" w:rsidR="00227AD4" w:rsidRPr="00227AD4" w:rsidRDefault="00F54F60" w:rsidP="00227AD4">
      <w:pPr>
        <w:spacing w:after="0" w:line="240" w:lineRule="auto"/>
        <w:rPr>
          <w:rFonts w:cstheme="minorHAnsi"/>
          <w:sz w:val="24"/>
          <w:szCs w:val="24"/>
        </w:rPr>
      </w:pPr>
      <w:r>
        <w:rPr>
          <w:rFonts w:cstheme="minorHAnsi"/>
          <w:sz w:val="24"/>
          <w:szCs w:val="24"/>
        </w:rPr>
        <w:t>T</w:t>
      </w:r>
      <w:r w:rsidR="00227AD4" w:rsidRPr="00227AD4">
        <w:rPr>
          <w:rFonts w:cstheme="minorHAnsi"/>
          <w:sz w:val="24"/>
          <w:szCs w:val="24"/>
        </w:rPr>
        <w:t>elephone</w:t>
      </w:r>
      <w:r>
        <w:rPr>
          <w:rFonts w:cstheme="minorHAnsi"/>
          <w:sz w:val="24"/>
          <w:szCs w:val="24"/>
        </w:rPr>
        <w:t xml:space="preserve"> and toll-free hotline</w:t>
      </w:r>
      <w:r w:rsidR="00227AD4" w:rsidRPr="00227AD4">
        <w:rPr>
          <w:rFonts w:cstheme="minorHAnsi"/>
          <w:sz w:val="24"/>
          <w:szCs w:val="24"/>
        </w:rPr>
        <w:t xml:space="preserve">: (866) 983-3222 </w:t>
      </w:r>
    </w:p>
    <w:p w14:paraId="3759AE34" w14:textId="77777777" w:rsidR="00227AD4" w:rsidRPr="00227AD4" w:rsidRDefault="00227AD4" w:rsidP="00227AD4">
      <w:pPr>
        <w:spacing w:after="0" w:line="240" w:lineRule="auto"/>
        <w:rPr>
          <w:rFonts w:cstheme="minorHAnsi"/>
          <w:sz w:val="24"/>
          <w:szCs w:val="24"/>
        </w:rPr>
      </w:pPr>
      <w:r w:rsidRPr="00227AD4">
        <w:rPr>
          <w:rFonts w:cstheme="minorHAnsi"/>
          <w:sz w:val="24"/>
          <w:szCs w:val="24"/>
        </w:rPr>
        <w:t>TTY: (202) 347-7385</w:t>
      </w:r>
    </w:p>
    <w:p w14:paraId="067CC527" w14:textId="77777777" w:rsidR="00227AD4" w:rsidRPr="00227AD4" w:rsidRDefault="00227AD4" w:rsidP="00227AD4">
      <w:pPr>
        <w:spacing w:after="0" w:line="240" w:lineRule="auto"/>
        <w:rPr>
          <w:rFonts w:cstheme="minorHAnsi"/>
          <w:sz w:val="24"/>
          <w:szCs w:val="24"/>
        </w:rPr>
      </w:pPr>
      <w:r w:rsidRPr="00227AD4">
        <w:rPr>
          <w:rFonts w:cstheme="minorHAnsi"/>
          <w:sz w:val="24"/>
          <w:szCs w:val="24"/>
        </w:rPr>
        <w:t xml:space="preserve">Email: </w:t>
      </w:r>
      <w:hyperlink r:id="rId46" w:history="1">
        <w:r w:rsidRPr="00227AD4">
          <w:rPr>
            <w:rStyle w:val="Hyperlink"/>
            <w:rFonts w:cstheme="minorHAnsi"/>
            <w:sz w:val="24"/>
            <w:szCs w:val="24"/>
          </w:rPr>
          <w:t>contact@nadtc.org</w:t>
        </w:r>
      </w:hyperlink>
    </w:p>
    <w:p w14:paraId="7BA42ED9" w14:textId="77777777" w:rsidR="00227AD4" w:rsidRDefault="00227AD4" w:rsidP="00227AD4">
      <w:pPr>
        <w:spacing w:after="0" w:line="240" w:lineRule="auto"/>
        <w:rPr>
          <w:rFonts w:cstheme="minorHAnsi"/>
          <w:sz w:val="24"/>
          <w:szCs w:val="24"/>
        </w:rPr>
      </w:pPr>
      <w:r w:rsidRPr="00227AD4">
        <w:rPr>
          <w:rFonts w:cstheme="minorHAnsi"/>
          <w:sz w:val="24"/>
          <w:szCs w:val="24"/>
        </w:rPr>
        <w:t xml:space="preserve">Website: </w:t>
      </w:r>
      <w:hyperlink r:id="rId47" w:history="1">
        <w:r w:rsidRPr="0028631C">
          <w:rPr>
            <w:rStyle w:val="Hyperlink"/>
            <w:rFonts w:cstheme="minorHAnsi"/>
            <w:sz w:val="24"/>
            <w:szCs w:val="24"/>
          </w:rPr>
          <w:t>www.nadtc.org</w:t>
        </w:r>
      </w:hyperlink>
    </w:p>
    <w:p w14:paraId="64A6382F" w14:textId="77777777" w:rsidR="00577DB4" w:rsidRDefault="00577DB4" w:rsidP="00227AD4">
      <w:pPr>
        <w:spacing w:after="0" w:line="240" w:lineRule="auto"/>
        <w:rPr>
          <w:sz w:val="24"/>
          <w:szCs w:val="24"/>
        </w:rPr>
      </w:pPr>
    </w:p>
    <w:p w14:paraId="57C65EEE" w14:textId="77777777" w:rsidR="005324FB" w:rsidRDefault="00227AD4" w:rsidP="00227AD4">
      <w:pPr>
        <w:spacing w:after="0" w:line="240" w:lineRule="auto"/>
        <w:rPr>
          <w:sz w:val="24"/>
          <w:szCs w:val="24"/>
        </w:rPr>
      </w:pPr>
      <w:r>
        <w:rPr>
          <w:sz w:val="24"/>
          <w:szCs w:val="24"/>
        </w:rPr>
        <w:t>Follow us:</w:t>
      </w:r>
    </w:p>
    <w:p w14:paraId="7034B3F7" w14:textId="77777777" w:rsidR="00227AD4" w:rsidRDefault="00370956" w:rsidP="00227AD4">
      <w:pPr>
        <w:spacing w:after="0" w:line="240" w:lineRule="auto"/>
        <w:rPr>
          <w:sz w:val="24"/>
          <w:szCs w:val="24"/>
        </w:rPr>
      </w:pPr>
      <w:hyperlink r:id="rId48" w:history="1">
        <w:r w:rsidR="00227AD4" w:rsidRPr="00227AD4">
          <w:rPr>
            <w:rStyle w:val="Hyperlink"/>
            <w:sz w:val="24"/>
            <w:szCs w:val="24"/>
          </w:rPr>
          <w:t>Facebook</w:t>
        </w:r>
      </w:hyperlink>
    </w:p>
    <w:p w14:paraId="30E8ECF6" w14:textId="77777777" w:rsidR="00227AD4" w:rsidRDefault="00370956" w:rsidP="00227AD4">
      <w:pPr>
        <w:spacing w:after="0" w:line="240" w:lineRule="auto"/>
        <w:rPr>
          <w:sz w:val="24"/>
          <w:szCs w:val="24"/>
        </w:rPr>
      </w:pPr>
      <w:hyperlink r:id="rId49" w:history="1">
        <w:r w:rsidR="00227AD4" w:rsidRPr="00230B27">
          <w:rPr>
            <w:rStyle w:val="Hyperlink"/>
            <w:sz w:val="24"/>
            <w:szCs w:val="24"/>
          </w:rPr>
          <w:t>Twitter</w:t>
        </w:r>
      </w:hyperlink>
    </w:p>
    <w:p w14:paraId="72D7784C" w14:textId="77777777" w:rsidR="00227AD4" w:rsidRDefault="00370956" w:rsidP="00227AD4">
      <w:pPr>
        <w:spacing w:after="0" w:line="240" w:lineRule="auto"/>
        <w:rPr>
          <w:sz w:val="24"/>
          <w:szCs w:val="24"/>
        </w:rPr>
      </w:pPr>
      <w:hyperlink r:id="rId50" w:history="1">
        <w:r w:rsidR="00227AD4" w:rsidRPr="00577DB4">
          <w:rPr>
            <w:rStyle w:val="Hyperlink"/>
            <w:sz w:val="24"/>
            <w:szCs w:val="24"/>
          </w:rPr>
          <w:t>YouTube</w:t>
        </w:r>
      </w:hyperlink>
    </w:p>
    <w:p w14:paraId="4F2F0122" w14:textId="77777777" w:rsidR="00577DB4" w:rsidRDefault="00370956" w:rsidP="00577DB4">
      <w:pPr>
        <w:spacing w:after="0" w:line="240" w:lineRule="auto"/>
        <w:rPr>
          <w:sz w:val="24"/>
          <w:szCs w:val="24"/>
        </w:rPr>
      </w:pPr>
      <w:hyperlink r:id="rId51" w:history="1">
        <w:r w:rsidR="00577DB4" w:rsidRPr="00230B27">
          <w:rPr>
            <w:rStyle w:val="Hyperlink"/>
            <w:sz w:val="24"/>
            <w:szCs w:val="24"/>
          </w:rPr>
          <w:t>LinkedIn</w:t>
        </w:r>
      </w:hyperlink>
    </w:p>
    <w:p w14:paraId="594B4333" w14:textId="77777777" w:rsidR="00577DB4" w:rsidRDefault="00577DB4" w:rsidP="00227AD4">
      <w:pPr>
        <w:spacing w:after="0" w:line="240" w:lineRule="auto"/>
        <w:rPr>
          <w:sz w:val="24"/>
          <w:szCs w:val="24"/>
        </w:rPr>
      </w:pPr>
    </w:p>
    <w:p w14:paraId="375DF12A" w14:textId="77777777" w:rsidR="00577DB4" w:rsidRPr="006F6096" w:rsidRDefault="00577DB4" w:rsidP="00227AD4">
      <w:pPr>
        <w:spacing w:after="0" w:line="240" w:lineRule="auto"/>
        <w:rPr>
          <w:sz w:val="24"/>
          <w:szCs w:val="24"/>
        </w:rPr>
      </w:pPr>
    </w:p>
    <w:sectPr w:rsidR="00577DB4" w:rsidRPr="006F6096" w:rsidSect="003C0905">
      <w:footerReference w:type="default" r:id="rId52"/>
      <w:type w:val="continuous"/>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98736" w14:textId="77777777" w:rsidR="002B1F89" w:rsidRDefault="002B1F89" w:rsidP="005A761D">
      <w:pPr>
        <w:spacing w:after="0" w:line="240" w:lineRule="auto"/>
      </w:pPr>
      <w:r>
        <w:separator/>
      </w:r>
    </w:p>
  </w:endnote>
  <w:endnote w:type="continuationSeparator" w:id="0">
    <w:p w14:paraId="6E1BB051" w14:textId="77777777" w:rsidR="002B1F89" w:rsidRDefault="002B1F89" w:rsidP="005A7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CEE17" w14:textId="77777777" w:rsidR="00375AC2" w:rsidRDefault="00375A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824132"/>
      <w:docPartObj>
        <w:docPartGallery w:val="Page Numbers (Bottom of Page)"/>
        <w:docPartUnique/>
      </w:docPartObj>
    </w:sdtPr>
    <w:sdtEndPr>
      <w:rPr>
        <w:noProof/>
        <w:color w:val="004473"/>
      </w:rPr>
    </w:sdtEndPr>
    <w:sdtContent>
      <w:p w14:paraId="62346419" w14:textId="199626E5" w:rsidR="002B1F89" w:rsidRPr="00032103" w:rsidRDefault="002B1F89">
        <w:pPr>
          <w:pStyle w:val="Footer"/>
          <w:jc w:val="right"/>
          <w:rPr>
            <w:color w:val="004473"/>
          </w:rPr>
        </w:pPr>
        <w:r w:rsidRPr="00032103">
          <w:rPr>
            <w:rFonts w:ascii="Palatino Linotype" w:hAnsi="Palatino Linotype"/>
            <w:color w:val="004473"/>
          </w:rPr>
          <w:t>NADTC T</w:t>
        </w:r>
        <w:r w:rsidR="00375AC2">
          <w:rPr>
            <w:rFonts w:ascii="Palatino Linotype" w:hAnsi="Palatino Linotype"/>
            <w:color w:val="004473"/>
          </w:rPr>
          <w:t>opic Spotlight</w:t>
        </w:r>
        <w:r w:rsidRPr="00032103">
          <w:rPr>
            <w:color w:val="004473"/>
          </w:rPr>
          <w:t xml:space="preserve"> </w:t>
        </w:r>
        <w:r w:rsidRPr="00032103">
          <w:rPr>
            <w:color w:val="004473"/>
          </w:rPr>
          <w:fldChar w:fldCharType="begin"/>
        </w:r>
        <w:r w:rsidRPr="00032103">
          <w:rPr>
            <w:color w:val="004473"/>
          </w:rPr>
          <w:instrText xml:space="preserve"> PAGE   \* MERGEFORMAT </w:instrText>
        </w:r>
        <w:r w:rsidRPr="00032103">
          <w:rPr>
            <w:color w:val="004473"/>
          </w:rPr>
          <w:fldChar w:fldCharType="separate"/>
        </w:r>
        <w:r>
          <w:rPr>
            <w:noProof/>
            <w:color w:val="004473"/>
          </w:rPr>
          <w:t>5-16</w:t>
        </w:r>
        <w:r w:rsidRPr="00032103">
          <w:rPr>
            <w:noProof/>
            <w:color w:val="004473"/>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BF8FB" w14:textId="77777777" w:rsidR="002B1F89" w:rsidRDefault="002B1F89" w:rsidP="0097295D">
    <w:pPr>
      <w:pStyle w:val="Heading1"/>
      <w:numPr>
        <w:ilvl w:val="0"/>
        <w:numId w:val="0"/>
      </w:numPr>
    </w:pPr>
    <w:r w:rsidRPr="008A1B99">
      <w:rPr>
        <w:rFonts w:asciiTheme="minorHAnsi" w:eastAsiaTheme="minorEastAsia" w:hAnsiTheme="minorHAnsi" w:cstheme="minorBidi"/>
        <w:bCs w:val="0"/>
        <w:noProof/>
        <w:color w:val="auto"/>
        <w:sz w:val="24"/>
        <w:szCs w:val="24"/>
      </w:rPr>
      <mc:AlternateContent>
        <mc:Choice Requires="wps">
          <w:drawing>
            <wp:anchor distT="0" distB="0" distL="114300" distR="114300" simplePos="0" relativeHeight="251661312" behindDoc="0" locked="0" layoutInCell="1" allowOverlap="1" wp14:anchorId="3BA54B62" wp14:editId="4F49C824">
              <wp:simplePos x="0" y="0"/>
              <wp:positionH relativeFrom="column">
                <wp:posOffset>-807720</wp:posOffset>
              </wp:positionH>
              <wp:positionV relativeFrom="paragraph">
                <wp:posOffset>-130810</wp:posOffset>
              </wp:positionV>
              <wp:extent cx="7528560" cy="13639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7528560" cy="1363980"/>
                      </a:xfrm>
                      <a:prstGeom prst="rect">
                        <a:avLst/>
                      </a:prstGeom>
                      <a:noFill/>
                      <a:ln w="6350">
                        <a:noFill/>
                      </a:ln>
                      <a:effectLst/>
                    </wps:spPr>
                    <wps:txbx>
                      <w:txbxContent>
                        <w:p w14:paraId="020CD6D4" w14:textId="10C374A3" w:rsidR="002B1F89" w:rsidRPr="008A1B99" w:rsidRDefault="002B1F89" w:rsidP="008B6B67">
                          <w:pPr>
                            <w:widowControl w:val="0"/>
                            <w:spacing w:after="0" w:line="240" w:lineRule="auto"/>
                            <w:jc w:val="center"/>
                            <w:rPr>
                              <w:rFonts w:ascii="Palatino Linotype" w:eastAsia="Times New Roman" w:hAnsi="Palatino Linotype" w:cs="Times New Roman"/>
                              <w:b/>
                              <w:bCs/>
                              <w:color w:val="004473"/>
                              <w:kern w:val="28"/>
                              <w:sz w:val="40"/>
                              <w:szCs w:val="40"/>
                              <w14:cntxtAlts/>
                            </w:rPr>
                          </w:pPr>
                          <w:r>
                            <w:rPr>
                              <w:rFonts w:ascii="Palatino Linotype" w:eastAsia="Times New Roman" w:hAnsi="Palatino Linotype" w:cs="Times New Roman"/>
                              <w:b/>
                              <w:bCs/>
                              <w:color w:val="004473"/>
                              <w:kern w:val="28"/>
                              <w:sz w:val="40"/>
                              <w:szCs w:val="40"/>
                              <w14:cntxtAlts/>
                            </w:rPr>
                            <w:t>2018</w:t>
                          </w:r>
                          <w:r w:rsidRPr="008A1B99">
                            <w:rPr>
                              <w:rFonts w:ascii="Palatino Linotype" w:eastAsia="Times New Roman" w:hAnsi="Palatino Linotype" w:cs="Times New Roman"/>
                              <w:b/>
                              <w:bCs/>
                              <w:color w:val="004473"/>
                              <w:kern w:val="28"/>
                              <w:sz w:val="40"/>
                              <w:szCs w:val="40"/>
                              <w14:cntxtAlts/>
                            </w:rPr>
                            <w:t xml:space="preserve"> Transportation Trends</w:t>
                          </w:r>
                          <w:r>
                            <w:rPr>
                              <w:rFonts w:ascii="Palatino Linotype" w:eastAsia="Times New Roman" w:hAnsi="Palatino Linotype" w:cs="Times New Roman"/>
                              <w:b/>
                              <w:bCs/>
                              <w:color w:val="004473"/>
                              <w:kern w:val="28"/>
                              <w:sz w:val="40"/>
                              <w:szCs w:val="40"/>
                              <w14:cntxtAlts/>
                            </w:rPr>
                            <w:br/>
                            <w:t>Volunteer Transportation Programs</w:t>
                          </w:r>
                        </w:p>
                        <w:p w14:paraId="419A45A1" w14:textId="5B451AB2" w:rsidR="002B1F89" w:rsidRPr="00E90529" w:rsidRDefault="002B1F89" w:rsidP="008A1B99">
                          <w:pPr>
                            <w:widowControl w:val="0"/>
                            <w:spacing w:after="120" w:line="285" w:lineRule="auto"/>
                            <w:jc w:val="center"/>
                            <w:rPr>
                              <w:rFonts w:ascii="Palatino Linotype" w:hAnsi="Palatino Linotype"/>
                              <w:b/>
                              <w:color w:val="004473"/>
                              <w:sz w:val="32"/>
                              <w:szCs w:val="32"/>
                            </w:rPr>
                          </w:pPr>
                          <w:r>
                            <w:rPr>
                              <w:rFonts w:ascii="Palatino Linotype" w:hAnsi="Palatino Linotype"/>
                              <w:b/>
                              <w:color w:val="004473"/>
                              <w:sz w:val="32"/>
                              <w:szCs w:val="32"/>
                            </w:rPr>
                            <w:t>March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54B62" id="_x0000_t202" coordsize="21600,21600" o:spt="202" path="m,l,21600r21600,l21600,xe">
              <v:stroke joinstyle="miter"/>
              <v:path gradientshapeok="t" o:connecttype="rect"/>
            </v:shapetype>
            <v:shape id="Text Box 11" o:spid="_x0000_s1029" type="#_x0000_t202" style="position:absolute;margin-left:-63.6pt;margin-top:-10.3pt;width:592.8pt;height:10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" filled="f" stroked="f" strokeweight=".5pt">
              <v:textbox>
                <w:txbxContent>
                  <w:p w14:paraId="020CD6D4" w14:textId="10C374A3" w:rsidR="002B1F89" w:rsidRPr="008A1B99" w:rsidRDefault="002B1F89" w:rsidP="008B6B67">
                    <w:pPr>
                      <w:widowControl w:val="0"/>
                      <w:spacing w:after="0" w:line="240" w:lineRule="auto"/>
                      <w:jc w:val="center"/>
                      <w:rPr>
                        <w:rFonts w:ascii="Palatino Linotype" w:eastAsia="Times New Roman" w:hAnsi="Palatino Linotype" w:cs="Times New Roman"/>
                        <w:b/>
                        <w:bCs/>
                        <w:color w:val="004473"/>
                        <w:kern w:val="28"/>
                        <w:sz w:val="40"/>
                        <w:szCs w:val="40"/>
                        <w14:cntxtAlts/>
                      </w:rPr>
                    </w:pPr>
                    <w:r>
                      <w:rPr>
                        <w:rFonts w:ascii="Palatino Linotype" w:eastAsia="Times New Roman" w:hAnsi="Palatino Linotype" w:cs="Times New Roman"/>
                        <w:b/>
                        <w:bCs/>
                        <w:color w:val="004473"/>
                        <w:kern w:val="28"/>
                        <w:sz w:val="40"/>
                        <w:szCs w:val="40"/>
                        <w14:cntxtAlts/>
                      </w:rPr>
                      <w:t>2018</w:t>
                    </w:r>
                    <w:r w:rsidRPr="008A1B99">
                      <w:rPr>
                        <w:rFonts w:ascii="Palatino Linotype" w:eastAsia="Times New Roman" w:hAnsi="Palatino Linotype" w:cs="Times New Roman"/>
                        <w:b/>
                        <w:bCs/>
                        <w:color w:val="004473"/>
                        <w:kern w:val="28"/>
                        <w:sz w:val="40"/>
                        <w:szCs w:val="40"/>
                        <w14:cntxtAlts/>
                      </w:rPr>
                      <w:t xml:space="preserve"> Transportation Trends</w:t>
                    </w:r>
                    <w:r>
                      <w:rPr>
                        <w:rFonts w:ascii="Palatino Linotype" w:eastAsia="Times New Roman" w:hAnsi="Palatino Linotype" w:cs="Times New Roman"/>
                        <w:b/>
                        <w:bCs/>
                        <w:color w:val="004473"/>
                        <w:kern w:val="28"/>
                        <w:sz w:val="40"/>
                        <w:szCs w:val="40"/>
                        <w14:cntxtAlts/>
                      </w:rPr>
                      <w:br/>
                      <w:t>Volunteer Transportation Programs</w:t>
                    </w:r>
                  </w:p>
                  <w:p w14:paraId="419A45A1" w14:textId="5B451AB2" w:rsidR="002B1F89" w:rsidRPr="00E90529" w:rsidRDefault="002B1F89" w:rsidP="008A1B99">
                    <w:pPr>
                      <w:widowControl w:val="0"/>
                      <w:spacing w:after="120" w:line="285" w:lineRule="auto"/>
                      <w:jc w:val="center"/>
                      <w:rPr>
                        <w:rFonts w:ascii="Palatino Linotype" w:hAnsi="Palatino Linotype"/>
                        <w:b/>
                        <w:color w:val="004473"/>
                        <w:sz w:val="32"/>
                        <w:szCs w:val="32"/>
                      </w:rPr>
                    </w:pPr>
                    <w:r>
                      <w:rPr>
                        <w:rFonts w:ascii="Palatino Linotype" w:hAnsi="Palatino Linotype"/>
                        <w:b/>
                        <w:color w:val="004473"/>
                        <w:sz w:val="32"/>
                        <w:szCs w:val="32"/>
                      </w:rPr>
                      <w:t>March 2019</w:t>
                    </w:r>
                  </w:p>
                </w:txbxContent>
              </v:textbox>
            </v:shape>
          </w:pict>
        </mc:Fallback>
      </mc:AlternateContent>
    </w:r>
  </w:p>
  <w:p w14:paraId="145B5B2D" w14:textId="77777777" w:rsidR="002B1F89" w:rsidRDefault="002B1F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70527"/>
      <w:docPartObj>
        <w:docPartGallery w:val="Page Numbers (Bottom of Page)"/>
        <w:docPartUnique/>
      </w:docPartObj>
    </w:sdtPr>
    <w:sdtEndPr>
      <w:rPr>
        <w:noProof/>
      </w:rPr>
    </w:sdtEndPr>
    <w:sdtContent>
      <w:p w14:paraId="27730A3F" w14:textId="77777777" w:rsidR="002B1F89" w:rsidRDefault="002B1F89">
        <w:pPr>
          <w:pStyle w:val="Footer"/>
          <w:jc w:val="right"/>
        </w:pPr>
        <w:r>
          <w:fldChar w:fldCharType="begin"/>
        </w:r>
        <w:r>
          <w:instrText xml:space="preserve"> PAGE   \* MERGEFORMAT </w:instrText>
        </w:r>
        <w:r>
          <w:fldChar w:fldCharType="separate"/>
        </w:r>
        <w:r>
          <w:rPr>
            <w:noProof/>
          </w:rPr>
          <w:t>7-33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F6E54" w14:textId="77777777" w:rsidR="002B1F89" w:rsidRDefault="002B1F89" w:rsidP="005A761D">
      <w:pPr>
        <w:spacing w:after="0" w:line="240" w:lineRule="auto"/>
      </w:pPr>
      <w:r>
        <w:separator/>
      </w:r>
    </w:p>
  </w:footnote>
  <w:footnote w:type="continuationSeparator" w:id="0">
    <w:p w14:paraId="7BF2B35B" w14:textId="77777777" w:rsidR="002B1F89" w:rsidRDefault="002B1F89" w:rsidP="005A7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9C256" w14:textId="77777777" w:rsidR="00375AC2" w:rsidRDefault="00375A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C77FE" w14:textId="77777777" w:rsidR="00375AC2" w:rsidRDefault="00375A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A7E9A" w14:textId="5EA5DCDF" w:rsidR="002B1F89" w:rsidRDefault="002B1F89">
    <w:pPr>
      <w:pStyle w:val="Header"/>
    </w:pPr>
    <w:r>
      <w:rPr>
        <w:noProof/>
      </w:rPr>
      <mc:AlternateContent>
        <mc:Choice Requires="wps">
          <w:drawing>
            <wp:anchor distT="0" distB="0" distL="114300" distR="114300" simplePos="0" relativeHeight="251659264" behindDoc="0" locked="0" layoutInCell="1" allowOverlap="1" wp14:anchorId="5936542F" wp14:editId="4D276CD8">
              <wp:simplePos x="0" y="0"/>
              <wp:positionH relativeFrom="column">
                <wp:posOffset>2857500</wp:posOffset>
              </wp:positionH>
              <wp:positionV relativeFrom="paragraph">
                <wp:posOffset>457200</wp:posOffset>
              </wp:positionV>
              <wp:extent cx="2880360" cy="78486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880360" cy="784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493DBD" w14:textId="3A43EDF6" w:rsidR="002B1F89" w:rsidRPr="0019637E" w:rsidRDefault="002B1F89" w:rsidP="00EB5A0B">
                          <w:pPr>
                            <w:spacing w:line="240" w:lineRule="auto"/>
                            <w:rPr>
                              <w:rFonts w:ascii="Palatino Linotype" w:hAnsi="Palatino Linotype"/>
                              <w:b/>
                              <w:i/>
                              <w:color w:val="5FB346"/>
                              <w:sz w:val="56"/>
                              <w:szCs w:val="56"/>
                            </w:rPr>
                          </w:pPr>
                          <w:r>
                            <w:rPr>
                              <w:rFonts w:ascii="Palatino Linotype" w:hAnsi="Palatino Linotype"/>
                              <w:b/>
                              <w:i/>
                              <w:color w:val="5FB346"/>
                              <w:sz w:val="56"/>
                              <w:szCs w:val="56"/>
                            </w:rPr>
                            <w:t>Topic Spotlight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6542F" id="_x0000_t202" coordsize="21600,21600" o:spt="202" path="m,l,21600r21600,l21600,xe">
              <v:stroke joinstyle="miter"/>
              <v:path gradientshapeok="t" o:connecttype="rect"/>
            </v:shapetype>
            <v:shape id="Text Box 14" o:spid="_x0000_s1028" type="#_x0000_t202" style="position:absolute;margin-left:225pt;margin-top:36pt;width:226.8pt;height:6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" filled="f" stroked="f" strokeweight=".5pt">
              <v:textbox>
                <w:txbxContent>
                  <w:p w14:paraId="35493DBD" w14:textId="3A43EDF6" w:rsidR="002B1F89" w:rsidRPr="0019637E" w:rsidRDefault="002B1F89" w:rsidP="00EB5A0B">
                    <w:pPr>
                      <w:spacing w:line="240" w:lineRule="auto"/>
                      <w:rPr>
                        <w:rFonts w:ascii="Palatino Linotype" w:hAnsi="Palatino Linotype"/>
                        <w:b/>
                        <w:i/>
                        <w:color w:val="5FB346"/>
                        <w:sz w:val="56"/>
                        <w:szCs w:val="56"/>
                      </w:rPr>
                    </w:pPr>
                    <w:r>
                      <w:rPr>
                        <w:rFonts w:ascii="Palatino Linotype" w:hAnsi="Palatino Linotype"/>
                        <w:b/>
                        <w:i/>
                        <w:color w:val="5FB346"/>
                        <w:sz w:val="56"/>
                        <w:szCs w:val="56"/>
                      </w:rPr>
                      <w:t>Topic Spotlight</w:t>
                    </w:r>
                  </w:p>
                </w:txbxContent>
              </v:textbox>
            </v:shape>
          </w:pict>
        </mc:Fallback>
      </mc:AlternateContent>
    </w:r>
    <w:r>
      <w:rPr>
        <w:noProof/>
      </w:rPr>
      <w:drawing>
        <wp:anchor distT="0" distB="0" distL="114300" distR="114300" simplePos="0" relativeHeight="251658240" behindDoc="1" locked="0" layoutInCell="1" allowOverlap="1" wp14:anchorId="7ACEEA4D" wp14:editId="2AD74413">
          <wp:simplePos x="0" y="0"/>
          <wp:positionH relativeFrom="column">
            <wp:posOffset>-30480</wp:posOffset>
          </wp:positionH>
          <wp:positionV relativeFrom="paragraph">
            <wp:posOffset>100009</wp:posOffset>
          </wp:positionV>
          <wp:extent cx="5894070" cy="1589405"/>
          <wp:effectExtent l="0" t="0" r="0" b="0"/>
          <wp:wrapThrough wrapText="bothSides">
            <wp:wrapPolygon edited="0">
              <wp:start x="0" y="0"/>
              <wp:lineTo x="0" y="21229"/>
              <wp:lineTo x="21502" y="21229"/>
              <wp:lineTo x="2150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070" cy="1589405"/>
                  </a:xfrm>
                  <a:prstGeom prst="rect">
                    <a:avLst/>
                  </a:prstGeom>
                  <a:noFill/>
                </pic:spPr>
              </pic:pic>
            </a:graphicData>
          </a:graphic>
          <wp14:sizeRelH relativeFrom="page">
            <wp14:pctWidth>0</wp14:pctWidth>
          </wp14:sizeRelH>
          <wp14:sizeRelV relativeFrom="page">
            <wp14:pctHeight>0</wp14:pctHeight>
          </wp14:sizeRelV>
        </wp:anchor>
      </w:drawing>
    </w:r>
  </w:p>
  <w:p w14:paraId="7537C158" w14:textId="77777777" w:rsidR="002B1F89" w:rsidRDefault="002B1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0CE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CE73C64"/>
    <w:multiLevelType w:val="hybridMultilevel"/>
    <w:tmpl w:val="1C28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0728C"/>
    <w:multiLevelType w:val="hybridMultilevel"/>
    <w:tmpl w:val="535E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F68BA"/>
    <w:multiLevelType w:val="hybridMultilevel"/>
    <w:tmpl w:val="E9FC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06EE0"/>
    <w:multiLevelType w:val="hybridMultilevel"/>
    <w:tmpl w:val="B3B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804D9"/>
    <w:multiLevelType w:val="hybridMultilevel"/>
    <w:tmpl w:val="73E4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E0BC9"/>
    <w:multiLevelType w:val="hybridMultilevel"/>
    <w:tmpl w:val="8E12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01D42"/>
    <w:multiLevelType w:val="hybridMultilevel"/>
    <w:tmpl w:val="6654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B4852"/>
    <w:multiLevelType w:val="hybridMultilevel"/>
    <w:tmpl w:val="588C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44C09"/>
    <w:multiLevelType w:val="hybridMultilevel"/>
    <w:tmpl w:val="88F6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22441"/>
    <w:multiLevelType w:val="hybridMultilevel"/>
    <w:tmpl w:val="F6BE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C12F0E"/>
    <w:multiLevelType w:val="hybridMultilevel"/>
    <w:tmpl w:val="FABA6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5A92E6E"/>
    <w:multiLevelType w:val="hybridMultilevel"/>
    <w:tmpl w:val="B6E2B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DB6CA7"/>
    <w:multiLevelType w:val="hybridMultilevel"/>
    <w:tmpl w:val="2536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6937AA"/>
    <w:multiLevelType w:val="hybridMultilevel"/>
    <w:tmpl w:val="5DF2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2"/>
  </w:num>
  <w:num w:numId="7">
    <w:abstractNumId w:val="7"/>
  </w:num>
  <w:num w:numId="8">
    <w:abstractNumId w:val="14"/>
  </w:num>
  <w:num w:numId="9">
    <w:abstractNumId w:val="10"/>
  </w:num>
  <w:num w:numId="10">
    <w:abstractNumId w:val="8"/>
  </w:num>
  <w:num w:numId="11">
    <w:abstractNumId w:val="6"/>
  </w:num>
  <w:num w:numId="12">
    <w:abstractNumId w:val="1"/>
  </w:num>
  <w:num w:numId="13">
    <w:abstractNumId w:val="2"/>
  </w:num>
  <w:num w:numId="14">
    <w:abstractNumId w:val="13"/>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1D"/>
    <w:rsid w:val="00001603"/>
    <w:rsid w:val="00001C14"/>
    <w:rsid w:val="00004BD8"/>
    <w:rsid w:val="00011928"/>
    <w:rsid w:val="00032103"/>
    <w:rsid w:val="0003251C"/>
    <w:rsid w:val="00033B49"/>
    <w:rsid w:val="00040616"/>
    <w:rsid w:val="00041D2C"/>
    <w:rsid w:val="0005468D"/>
    <w:rsid w:val="00054F39"/>
    <w:rsid w:val="0005763C"/>
    <w:rsid w:val="000627D2"/>
    <w:rsid w:val="00063DE0"/>
    <w:rsid w:val="0007061F"/>
    <w:rsid w:val="00071536"/>
    <w:rsid w:val="00072321"/>
    <w:rsid w:val="00076D24"/>
    <w:rsid w:val="000773DA"/>
    <w:rsid w:val="00093A8E"/>
    <w:rsid w:val="00094145"/>
    <w:rsid w:val="00096DAF"/>
    <w:rsid w:val="000A071F"/>
    <w:rsid w:val="000B1137"/>
    <w:rsid w:val="000B422B"/>
    <w:rsid w:val="000B6FE9"/>
    <w:rsid w:val="000D34E0"/>
    <w:rsid w:val="000E1F87"/>
    <w:rsid w:val="000E7A31"/>
    <w:rsid w:val="000F1B81"/>
    <w:rsid w:val="000F2A1E"/>
    <w:rsid w:val="00100184"/>
    <w:rsid w:val="0011107B"/>
    <w:rsid w:val="001203F0"/>
    <w:rsid w:val="001404C9"/>
    <w:rsid w:val="00142842"/>
    <w:rsid w:val="00142986"/>
    <w:rsid w:val="00151557"/>
    <w:rsid w:val="00154B23"/>
    <w:rsid w:val="00157F15"/>
    <w:rsid w:val="00176EE3"/>
    <w:rsid w:val="0017702E"/>
    <w:rsid w:val="00177625"/>
    <w:rsid w:val="00180942"/>
    <w:rsid w:val="00185780"/>
    <w:rsid w:val="0019399F"/>
    <w:rsid w:val="00193FEF"/>
    <w:rsid w:val="00195B4F"/>
    <w:rsid w:val="0019637E"/>
    <w:rsid w:val="001A0F4E"/>
    <w:rsid w:val="001A4D1D"/>
    <w:rsid w:val="001A7DFB"/>
    <w:rsid w:val="001B339A"/>
    <w:rsid w:val="001C1AC8"/>
    <w:rsid w:val="001C2720"/>
    <w:rsid w:val="001C2928"/>
    <w:rsid w:val="001C40EE"/>
    <w:rsid w:val="001C6EAF"/>
    <w:rsid w:val="001C7E77"/>
    <w:rsid w:val="001E05DC"/>
    <w:rsid w:val="001E2973"/>
    <w:rsid w:val="001E6D22"/>
    <w:rsid w:val="001F0F75"/>
    <w:rsid w:val="001F5D62"/>
    <w:rsid w:val="001F772F"/>
    <w:rsid w:val="0020408B"/>
    <w:rsid w:val="002152C4"/>
    <w:rsid w:val="002248C2"/>
    <w:rsid w:val="00224D74"/>
    <w:rsid w:val="002262C3"/>
    <w:rsid w:val="00226958"/>
    <w:rsid w:val="00227AD4"/>
    <w:rsid w:val="00230B27"/>
    <w:rsid w:val="0023478F"/>
    <w:rsid w:val="0023600C"/>
    <w:rsid w:val="002370E2"/>
    <w:rsid w:val="002415D1"/>
    <w:rsid w:val="00243531"/>
    <w:rsid w:val="0024400B"/>
    <w:rsid w:val="00244C59"/>
    <w:rsid w:val="00245726"/>
    <w:rsid w:val="00247CE4"/>
    <w:rsid w:val="00265D3D"/>
    <w:rsid w:val="00267385"/>
    <w:rsid w:val="002833CE"/>
    <w:rsid w:val="00284A3D"/>
    <w:rsid w:val="002978FE"/>
    <w:rsid w:val="002A1128"/>
    <w:rsid w:val="002A1CD7"/>
    <w:rsid w:val="002A21D2"/>
    <w:rsid w:val="002B1F89"/>
    <w:rsid w:val="002B55D3"/>
    <w:rsid w:val="002C2CCB"/>
    <w:rsid w:val="002D0D49"/>
    <w:rsid w:val="002D2A6C"/>
    <w:rsid w:val="002D3A6F"/>
    <w:rsid w:val="00304CAB"/>
    <w:rsid w:val="00306194"/>
    <w:rsid w:val="00311996"/>
    <w:rsid w:val="00313C97"/>
    <w:rsid w:val="00313D3F"/>
    <w:rsid w:val="00315BB3"/>
    <w:rsid w:val="00317C11"/>
    <w:rsid w:val="003274FD"/>
    <w:rsid w:val="00337AB0"/>
    <w:rsid w:val="003409D9"/>
    <w:rsid w:val="00344D63"/>
    <w:rsid w:val="00355FDF"/>
    <w:rsid w:val="00361767"/>
    <w:rsid w:val="00362BAE"/>
    <w:rsid w:val="00370956"/>
    <w:rsid w:val="0037200D"/>
    <w:rsid w:val="00375AC2"/>
    <w:rsid w:val="0038189B"/>
    <w:rsid w:val="003821F7"/>
    <w:rsid w:val="00385A9B"/>
    <w:rsid w:val="003911FF"/>
    <w:rsid w:val="00397944"/>
    <w:rsid w:val="003A0841"/>
    <w:rsid w:val="003A173A"/>
    <w:rsid w:val="003A4345"/>
    <w:rsid w:val="003A4D4B"/>
    <w:rsid w:val="003A680A"/>
    <w:rsid w:val="003A7093"/>
    <w:rsid w:val="003B1662"/>
    <w:rsid w:val="003C0905"/>
    <w:rsid w:val="003C392D"/>
    <w:rsid w:val="003D005B"/>
    <w:rsid w:val="003D716C"/>
    <w:rsid w:val="003E037D"/>
    <w:rsid w:val="003E624F"/>
    <w:rsid w:val="003E7BB8"/>
    <w:rsid w:val="003F4351"/>
    <w:rsid w:val="003F59DF"/>
    <w:rsid w:val="00400EA7"/>
    <w:rsid w:val="00402748"/>
    <w:rsid w:val="00407180"/>
    <w:rsid w:val="004161AD"/>
    <w:rsid w:val="00416ACB"/>
    <w:rsid w:val="00417930"/>
    <w:rsid w:val="0042071E"/>
    <w:rsid w:val="004253EC"/>
    <w:rsid w:val="00433914"/>
    <w:rsid w:val="004362B7"/>
    <w:rsid w:val="0045013F"/>
    <w:rsid w:val="0045237F"/>
    <w:rsid w:val="0045452C"/>
    <w:rsid w:val="00457A80"/>
    <w:rsid w:val="00461BC2"/>
    <w:rsid w:val="00480210"/>
    <w:rsid w:val="00483C05"/>
    <w:rsid w:val="0049217F"/>
    <w:rsid w:val="00492DCA"/>
    <w:rsid w:val="00493D87"/>
    <w:rsid w:val="004A181F"/>
    <w:rsid w:val="004A4A1F"/>
    <w:rsid w:val="004B6DD7"/>
    <w:rsid w:val="004C2082"/>
    <w:rsid w:val="004C291C"/>
    <w:rsid w:val="004C2927"/>
    <w:rsid w:val="004D156D"/>
    <w:rsid w:val="004E0A1D"/>
    <w:rsid w:val="004E2DC0"/>
    <w:rsid w:val="004E71CA"/>
    <w:rsid w:val="004F10DD"/>
    <w:rsid w:val="004F228B"/>
    <w:rsid w:val="004F327E"/>
    <w:rsid w:val="004F63F8"/>
    <w:rsid w:val="00504933"/>
    <w:rsid w:val="00506131"/>
    <w:rsid w:val="00506E01"/>
    <w:rsid w:val="005077AE"/>
    <w:rsid w:val="005103E4"/>
    <w:rsid w:val="00511F1F"/>
    <w:rsid w:val="00512470"/>
    <w:rsid w:val="00513B4B"/>
    <w:rsid w:val="00520748"/>
    <w:rsid w:val="00523E69"/>
    <w:rsid w:val="005257AC"/>
    <w:rsid w:val="00527C77"/>
    <w:rsid w:val="005324FB"/>
    <w:rsid w:val="005351AB"/>
    <w:rsid w:val="005351F7"/>
    <w:rsid w:val="0054112B"/>
    <w:rsid w:val="0054789F"/>
    <w:rsid w:val="0055113F"/>
    <w:rsid w:val="00555E83"/>
    <w:rsid w:val="00560A9C"/>
    <w:rsid w:val="00577DB4"/>
    <w:rsid w:val="005801D4"/>
    <w:rsid w:val="005846E1"/>
    <w:rsid w:val="00584FA7"/>
    <w:rsid w:val="005934BE"/>
    <w:rsid w:val="005A0757"/>
    <w:rsid w:val="005A761D"/>
    <w:rsid w:val="005B0DF6"/>
    <w:rsid w:val="005C0883"/>
    <w:rsid w:val="005C1151"/>
    <w:rsid w:val="005C46C0"/>
    <w:rsid w:val="005D019E"/>
    <w:rsid w:val="005D0CD9"/>
    <w:rsid w:val="005D6F3C"/>
    <w:rsid w:val="005E371C"/>
    <w:rsid w:val="005E3852"/>
    <w:rsid w:val="005F628D"/>
    <w:rsid w:val="0060485A"/>
    <w:rsid w:val="00605A4C"/>
    <w:rsid w:val="0061133D"/>
    <w:rsid w:val="00611E6D"/>
    <w:rsid w:val="00613D29"/>
    <w:rsid w:val="006165D3"/>
    <w:rsid w:val="00620C59"/>
    <w:rsid w:val="00621CEE"/>
    <w:rsid w:val="00622288"/>
    <w:rsid w:val="00627ED8"/>
    <w:rsid w:val="00630196"/>
    <w:rsid w:val="0063557C"/>
    <w:rsid w:val="00644AE3"/>
    <w:rsid w:val="00652602"/>
    <w:rsid w:val="0067114B"/>
    <w:rsid w:val="00673470"/>
    <w:rsid w:val="006B2824"/>
    <w:rsid w:val="006B6C55"/>
    <w:rsid w:val="006B73C7"/>
    <w:rsid w:val="006C1AD0"/>
    <w:rsid w:val="006C49E6"/>
    <w:rsid w:val="006C4DB3"/>
    <w:rsid w:val="006D338C"/>
    <w:rsid w:val="006D4C18"/>
    <w:rsid w:val="006E151A"/>
    <w:rsid w:val="006E17D8"/>
    <w:rsid w:val="006E3101"/>
    <w:rsid w:val="006E3AC5"/>
    <w:rsid w:val="006F31C4"/>
    <w:rsid w:val="006F6096"/>
    <w:rsid w:val="007041A5"/>
    <w:rsid w:val="00704882"/>
    <w:rsid w:val="00710EEB"/>
    <w:rsid w:val="007118A1"/>
    <w:rsid w:val="007129B1"/>
    <w:rsid w:val="00715156"/>
    <w:rsid w:val="00720476"/>
    <w:rsid w:val="00721EB9"/>
    <w:rsid w:val="0072549D"/>
    <w:rsid w:val="00725B07"/>
    <w:rsid w:val="007263E7"/>
    <w:rsid w:val="00731F1D"/>
    <w:rsid w:val="0073220C"/>
    <w:rsid w:val="0073761D"/>
    <w:rsid w:val="0073779F"/>
    <w:rsid w:val="00747B54"/>
    <w:rsid w:val="00755E84"/>
    <w:rsid w:val="007566C6"/>
    <w:rsid w:val="00757279"/>
    <w:rsid w:val="00762911"/>
    <w:rsid w:val="007648C9"/>
    <w:rsid w:val="00771B8A"/>
    <w:rsid w:val="00786FBA"/>
    <w:rsid w:val="0079165C"/>
    <w:rsid w:val="00791BC2"/>
    <w:rsid w:val="007925D4"/>
    <w:rsid w:val="00792F74"/>
    <w:rsid w:val="0079699D"/>
    <w:rsid w:val="007A03BF"/>
    <w:rsid w:val="007A22BF"/>
    <w:rsid w:val="007A3B74"/>
    <w:rsid w:val="007A489E"/>
    <w:rsid w:val="007B139E"/>
    <w:rsid w:val="007B2B18"/>
    <w:rsid w:val="007B5053"/>
    <w:rsid w:val="007B50A1"/>
    <w:rsid w:val="007B6102"/>
    <w:rsid w:val="007C0F9E"/>
    <w:rsid w:val="007C61DF"/>
    <w:rsid w:val="007C7398"/>
    <w:rsid w:val="007D3AE8"/>
    <w:rsid w:val="007D4C03"/>
    <w:rsid w:val="007D5783"/>
    <w:rsid w:val="007D5E7F"/>
    <w:rsid w:val="007D5EB9"/>
    <w:rsid w:val="007D7079"/>
    <w:rsid w:val="007E0C54"/>
    <w:rsid w:val="007E290C"/>
    <w:rsid w:val="007E339D"/>
    <w:rsid w:val="007F43AB"/>
    <w:rsid w:val="007F5952"/>
    <w:rsid w:val="007F6BAA"/>
    <w:rsid w:val="008051DD"/>
    <w:rsid w:val="00812D7C"/>
    <w:rsid w:val="008169D6"/>
    <w:rsid w:val="008229AE"/>
    <w:rsid w:val="0082386B"/>
    <w:rsid w:val="0082687B"/>
    <w:rsid w:val="008303C8"/>
    <w:rsid w:val="008446AF"/>
    <w:rsid w:val="008447DA"/>
    <w:rsid w:val="0084659D"/>
    <w:rsid w:val="00855361"/>
    <w:rsid w:val="00855968"/>
    <w:rsid w:val="00862B71"/>
    <w:rsid w:val="00863BFD"/>
    <w:rsid w:val="00875080"/>
    <w:rsid w:val="008809AB"/>
    <w:rsid w:val="008839CA"/>
    <w:rsid w:val="008A1B99"/>
    <w:rsid w:val="008A1E60"/>
    <w:rsid w:val="008A1F7F"/>
    <w:rsid w:val="008A5809"/>
    <w:rsid w:val="008B41B0"/>
    <w:rsid w:val="008B692F"/>
    <w:rsid w:val="008B6B67"/>
    <w:rsid w:val="008C4322"/>
    <w:rsid w:val="008F6C0E"/>
    <w:rsid w:val="008F6F38"/>
    <w:rsid w:val="008F75D4"/>
    <w:rsid w:val="0090023E"/>
    <w:rsid w:val="00907AC8"/>
    <w:rsid w:val="00917E92"/>
    <w:rsid w:val="0092109D"/>
    <w:rsid w:val="009213FD"/>
    <w:rsid w:val="0092290D"/>
    <w:rsid w:val="00923E68"/>
    <w:rsid w:val="00923E81"/>
    <w:rsid w:val="00927EB1"/>
    <w:rsid w:val="0093447F"/>
    <w:rsid w:val="0093781B"/>
    <w:rsid w:val="00937D78"/>
    <w:rsid w:val="00942950"/>
    <w:rsid w:val="00945813"/>
    <w:rsid w:val="00946AC8"/>
    <w:rsid w:val="00964E11"/>
    <w:rsid w:val="009657F8"/>
    <w:rsid w:val="0097295D"/>
    <w:rsid w:val="00973D4B"/>
    <w:rsid w:val="0098103C"/>
    <w:rsid w:val="00981AA9"/>
    <w:rsid w:val="00990A84"/>
    <w:rsid w:val="009934DA"/>
    <w:rsid w:val="0099525D"/>
    <w:rsid w:val="00996C83"/>
    <w:rsid w:val="009A37B5"/>
    <w:rsid w:val="009A4AC4"/>
    <w:rsid w:val="009A6234"/>
    <w:rsid w:val="009A74BD"/>
    <w:rsid w:val="009A7610"/>
    <w:rsid w:val="009C16D5"/>
    <w:rsid w:val="009C328F"/>
    <w:rsid w:val="009C52D0"/>
    <w:rsid w:val="009C5AB5"/>
    <w:rsid w:val="009D5160"/>
    <w:rsid w:val="009E768A"/>
    <w:rsid w:val="009E7A4E"/>
    <w:rsid w:val="009F535D"/>
    <w:rsid w:val="00A075A4"/>
    <w:rsid w:val="00A20C54"/>
    <w:rsid w:val="00A25295"/>
    <w:rsid w:val="00A26F3A"/>
    <w:rsid w:val="00A316AE"/>
    <w:rsid w:val="00A31BFC"/>
    <w:rsid w:val="00A32AC5"/>
    <w:rsid w:val="00A3722E"/>
    <w:rsid w:val="00A4342E"/>
    <w:rsid w:val="00A455E4"/>
    <w:rsid w:val="00A465E1"/>
    <w:rsid w:val="00A46AA9"/>
    <w:rsid w:val="00A5088C"/>
    <w:rsid w:val="00A519EF"/>
    <w:rsid w:val="00A51EBF"/>
    <w:rsid w:val="00A64F86"/>
    <w:rsid w:val="00A65C8B"/>
    <w:rsid w:val="00A73021"/>
    <w:rsid w:val="00A748E4"/>
    <w:rsid w:val="00A767CC"/>
    <w:rsid w:val="00A816A6"/>
    <w:rsid w:val="00A822E4"/>
    <w:rsid w:val="00A82536"/>
    <w:rsid w:val="00A91459"/>
    <w:rsid w:val="00A9261A"/>
    <w:rsid w:val="00A92670"/>
    <w:rsid w:val="00A94122"/>
    <w:rsid w:val="00AA0988"/>
    <w:rsid w:val="00AA7D19"/>
    <w:rsid w:val="00AB4876"/>
    <w:rsid w:val="00AB5CDC"/>
    <w:rsid w:val="00AC605D"/>
    <w:rsid w:val="00AE0A7C"/>
    <w:rsid w:val="00AE211E"/>
    <w:rsid w:val="00AF26C8"/>
    <w:rsid w:val="00AF50DC"/>
    <w:rsid w:val="00B02192"/>
    <w:rsid w:val="00B0475A"/>
    <w:rsid w:val="00B0523F"/>
    <w:rsid w:val="00B13CED"/>
    <w:rsid w:val="00B26B23"/>
    <w:rsid w:val="00B30A14"/>
    <w:rsid w:val="00B3190A"/>
    <w:rsid w:val="00B3678F"/>
    <w:rsid w:val="00B37FCB"/>
    <w:rsid w:val="00B47265"/>
    <w:rsid w:val="00B505F7"/>
    <w:rsid w:val="00B702B7"/>
    <w:rsid w:val="00B71AF2"/>
    <w:rsid w:val="00B760C6"/>
    <w:rsid w:val="00B77EE6"/>
    <w:rsid w:val="00B84DFC"/>
    <w:rsid w:val="00B87380"/>
    <w:rsid w:val="00B904BF"/>
    <w:rsid w:val="00B91B74"/>
    <w:rsid w:val="00B927E4"/>
    <w:rsid w:val="00B93E7B"/>
    <w:rsid w:val="00B96E52"/>
    <w:rsid w:val="00BA3485"/>
    <w:rsid w:val="00BA7BFE"/>
    <w:rsid w:val="00BD1A97"/>
    <w:rsid w:val="00BD262D"/>
    <w:rsid w:val="00BD37FB"/>
    <w:rsid w:val="00BE0B12"/>
    <w:rsid w:val="00BE25DE"/>
    <w:rsid w:val="00BE4C12"/>
    <w:rsid w:val="00BE4E97"/>
    <w:rsid w:val="00BE60F3"/>
    <w:rsid w:val="00BE6792"/>
    <w:rsid w:val="00BE6B7F"/>
    <w:rsid w:val="00BF3D68"/>
    <w:rsid w:val="00BF7B13"/>
    <w:rsid w:val="00C03E0F"/>
    <w:rsid w:val="00C046BA"/>
    <w:rsid w:val="00C04A0F"/>
    <w:rsid w:val="00C06BAD"/>
    <w:rsid w:val="00C10EEC"/>
    <w:rsid w:val="00C15047"/>
    <w:rsid w:val="00C17683"/>
    <w:rsid w:val="00C22B05"/>
    <w:rsid w:val="00C24729"/>
    <w:rsid w:val="00C369EE"/>
    <w:rsid w:val="00C617A9"/>
    <w:rsid w:val="00C720A6"/>
    <w:rsid w:val="00C73E94"/>
    <w:rsid w:val="00C94CFF"/>
    <w:rsid w:val="00C95270"/>
    <w:rsid w:val="00CA4E6B"/>
    <w:rsid w:val="00CA7EE5"/>
    <w:rsid w:val="00CB143A"/>
    <w:rsid w:val="00CB4198"/>
    <w:rsid w:val="00CB559B"/>
    <w:rsid w:val="00CC386A"/>
    <w:rsid w:val="00CC6EEA"/>
    <w:rsid w:val="00CD0EDF"/>
    <w:rsid w:val="00CD3A64"/>
    <w:rsid w:val="00CD570D"/>
    <w:rsid w:val="00CE3507"/>
    <w:rsid w:val="00CE4BA9"/>
    <w:rsid w:val="00CF343C"/>
    <w:rsid w:val="00CF47B5"/>
    <w:rsid w:val="00CF7AAB"/>
    <w:rsid w:val="00D05302"/>
    <w:rsid w:val="00D05C36"/>
    <w:rsid w:val="00D077B9"/>
    <w:rsid w:val="00D2124A"/>
    <w:rsid w:val="00D218E4"/>
    <w:rsid w:val="00D2257F"/>
    <w:rsid w:val="00D23D3D"/>
    <w:rsid w:val="00D3258C"/>
    <w:rsid w:val="00D34C81"/>
    <w:rsid w:val="00D359DF"/>
    <w:rsid w:val="00D42F59"/>
    <w:rsid w:val="00D47474"/>
    <w:rsid w:val="00D54614"/>
    <w:rsid w:val="00D60AB6"/>
    <w:rsid w:val="00D66201"/>
    <w:rsid w:val="00D71476"/>
    <w:rsid w:val="00D7194E"/>
    <w:rsid w:val="00D7453F"/>
    <w:rsid w:val="00D74954"/>
    <w:rsid w:val="00D86AF2"/>
    <w:rsid w:val="00D908A1"/>
    <w:rsid w:val="00D92B7D"/>
    <w:rsid w:val="00D948D5"/>
    <w:rsid w:val="00DB3D5A"/>
    <w:rsid w:val="00DB4177"/>
    <w:rsid w:val="00DD0F3A"/>
    <w:rsid w:val="00DE04D8"/>
    <w:rsid w:val="00DE2751"/>
    <w:rsid w:val="00DF0F81"/>
    <w:rsid w:val="00DF71C0"/>
    <w:rsid w:val="00E024D4"/>
    <w:rsid w:val="00E02D8E"/>
    <w:rsid w:val="00E22641"/>
    <w:rsid w:val="00E25089"/>
    <w:rsid w:val="00E26E8C"/>
    <w:rsid w:val="00E344D7"/>
    <w:rsid w:val="00E351AA"/>
    <w:rsid w:val="00E35800"/>
    <w:rsid w:val="00E547A8"/>
    <w:rsid w:val="00E54A26"/>
    <w:rsid w:val="00E55168"/>
    <w:rsid w:val="00E62935"/>
    <w:rsid w:val="00E679EA"/>
    <w:rsid w:val="00E70F17"/>
    <w:rsid w:val="00E72356"/>
    <w:rsid w:val="00E72DE1"/>
    <w:rsid w:val="00E844C2"/>
    <w:rsid w:val="00E90529"/>
    <w:rsid w:val="00E923CA"/>
    <w:rsid w:val="00E9299F"/>
    <w:rsid w:val="00EA4167"/>
    <w:rsid w:val="00EB5A0B"/>
    <w:rsid w:val="00EF4F7B"/>
    <w:rsid w:val="00EF6BAA"/>
    <w:rsid w:val="00F01526"/>
    <w:rsid w:val="00F173C1"/>
    <w:rsid w:val="00F17EA6"/>
    <w:rsid w:val="00F353C4"/>
    <w:rsid w:val="00F36B9E"/>
    <w:rsid w:val="00F41F4C"/>
    <w:rsid w:val="00F4273D"/>
    <w:rsid w:val="00F42FF2"/>
    <w:rsid w:val="00F47EA0"/>
    <w:rsid w:val="00F54F60"/>
    <w:rsid w:val="00F56806"/>
    <w:rsid w:val="00F57E6F"/>
    <w:rsid w:val="00F70B24"/>
    <w:rsid w:val="00F7125B"/>
    <w:rsid w:val="00F80AEE"/>
    <w:rsid w:val="00F821E0"/>
    <w:rsid w:val="00F91879"/>
    <w:rsid w:val="00F9193D"/>
    <w:rsid w:val="00FA4806"/>
    <w:rsid w:val="00FA4C59"/>
    <w:rsid w:val="00FB3DF9"/>
    <w:rsid w:val="00FB76F4"/>
    <w:rsid w:val="00FC1961"/>
    <w:rsid w:val="00FC3835"/>
    <w:rsid w:val="00FC4CB1"/>
    <w:rsid w:val="00FC5D44"/>
    <w:rsid w:val="00FD719D"/>
    <w:rsid w:val="00FE0E58"/>
    <w:rsid w:val="00FE10E9"/>
    <w:rsid w:val="00FF199D"/>
    <w:rsid w:val="00FF319E"/>
    <w:rsid w:val="00FF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3426A8A"/>
  <w15:docId w15:val="{5068FDB8-FFB7-4C07-8A97-45F99561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F89"/>
  </w:style>
  <w:style w:type="paragraph" w:styleId="Heading1">
    <w:name w:val="heading 1"/>
    <w:basedOn w:val="Normal"/>
    <w:next w:val="Normal"/>
    <w:link w:val="Heading1Char"/>
    <w:uiPriority w:val="9"/>
    <w:qFormat/>
    <w:rsid w:val="005A761D"/>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295D"/>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295D"/>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295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295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295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295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295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295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61D"/>
    <w:pPr>
      <w:ind w:left="720"/>
      <w:contextualSpacing/>
    </w:pPr>
  </w:style>
  <w:style w:type="character" w:styleId="Hyperlink">
    <w:name w:val="Hyperlink"/>
    <w:basedOn w:val="DefaultParagraphFont"/>
    <w:uiPriority w:val="99"/>
    <w:unhideWhenUsed/>
    <w:rsid w:val="005A761D"/>
    <w:rPr>
      <w:color w:val="0000FF" w:themeColor="hyperlink"/>
      <w:u w:val="single"/>
    </w:rPr>
  </w:style>
  <w:style w:type="paragraph" w:styleId="Footer">
    <w:name w:val="footer"/>
    <w:basedOn w:val="Normal"/>
    <w:link w:val="FooterChar"/>
    <w:uiPriority w:val="99"/>
    <w:unhideWhenUsed/>
    <w:rsid w:val="005A7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61D"/>
  </w:style>
  <w:style w:type="character" w:customStyle="1" w:styleId="apple-converted-space">
    <w:name w:val="apple-converted-space"/>
    <w:basedOn w:val="DefaultParagraphFont"/>
    <w:rsid w:val="005A761D"/>
  </w:style>
  <w:style w:type="paragraph" w:styleId="NormalWeb">
    <w:name w:val="Normal (Web)"/>
    <w:basedOn w:val="Normal"/>
    <w:uiPriority w:val="99"/>
    <w:unhideWhenUsed/>
    <w:rsid w:val="005A76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A761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A761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A761D"/>
    <w:pPr>
      <w:outlineLvl w:val="9"/>
    </w:pPr>
    <w:rPr>
      <w:lang w:eastAsia="ja-JP"/>
    </w:rPr>
  </w:style>
  <w:style w:type="paragraph" w:styleId="BalloonText">
    <w:name w:val="Balloon Text"/>
    <w:basedOn w:val="Normal"/>
    <w:link w:val="BalloonTextChar"/>
    <w:uiPriority w:val="99"/>
    <w:semiHidden/>
    <w:unhideWhenUsed/>
    <w:rsid w:val="005A7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61D"/>
    <w:rPr>
      <w:rFonts w:ascii="Tahoma" w:hAnsi="Tahoma" w:cs="Tahoma"/>
      <w:sz w:val="16"/>
      <w:szCs w:val="16"/>
    </w:rPr>
  </w:style>
  <w:style w:type="paragraph" w:styleId="TOC2">
    <w:name w:val="toc 2"/>
    <w:basedOn w:val="Normal"/>
    <w:next w:val="Normal"/>
    <w:autoRedefine/>
    <w:uiPriority w:val="39"/>
    <w:unhideWhenUsed/>
    <w:qFormat/>
    <w:rsid w:val="005A761D"/>
    <w:pPr>
      <w:spacing w:after="100"/>
      <w:ind w:left="220"/>
    </w:pPr>
    <w:rPr>
      <w:rFonts w:eastAsiaTheme="minorEastAsia"/>
      <w:lang w:eastAsia="ja-JP"/>
    </w:rPr>
  </w:style>
  <w:style w:type="paragraph" w:styleId="TOC1">
    <w:name w:val="toc 1"/>
    <w:basedOn w:val="Normal"/>
    <w:next w:val="Normal"/>
    <w:autoRedefine/>
    <w:uiPriority w:val="39"/>
    <w:unhideWhenUsed/>
    <w:qFormat/>
    <w:rsid w:val="005A761D"/>
    <w:pPr>
      <w:spacing w:after="100"/>
    </w:pPr>
    <w:rPr>
      <w:rFonts w:eastAsiaTheme="minorEastAsia"/>
      <w:lang w:eastAsia="ja-JP"/>
    </w:rPr>
  </w:style>
  <w:style w:type="paragraph" w:styleId="TOC3">
    <w:name w:val="toc 3"/>
    <w:basedOn w:val="Normal"/>
    <w:next w:val="Normal"/>
    <w:autoRedefine/>
    <w:uiPriority w:val="39"/>
    <w:semiHidden/>
    <w:unhideWhenUsed/>
    <w:qFormat/>
    <w:rsid w:val="005A761D"/>
    <w:pPr>
      <w:spacing w:after="100"/>
      <w:ind w:left="440"/>
    </w:pPr>
    <w:rPr>
      <w:rFonts w:eastAsiaTheme="minorEastAsia"/>
      <w:lang w:eastAsia="ja-JP"/>
    </w:rPr>
  </w:style>
  <w:style w:type="paragraph" w:styleId="Header">
    <w:name w:val="header"/>
    <w:basedOn w:val="Normal"/>
    <w:link w:val="HeaderChar"/>
    <w:uiPriority w:val="99"/>
    <w:unhideWhenUsed/>
    <w:rsid w:val="005A7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61D"/>
  </w:style>
  <w:style w:type="table" w:styleId="TableGrid">
    <w:name w:val="Table Grid"/>
    <w:basedOn w:val="TableNormal"/>
    <w:uiPriority w:val="59"/>
    <w:rsid w:val="000D3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729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729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29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29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729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29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29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295D"/>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2B55D3"/>
    <w:pPr>
      <w:spacing w:after="0" w:line="240" w:lineRule="auto"/>
    </w:pPr>
  </w:style>
  <w:style w:type="character" w:styleId="FollowedHyperlink">
    <w:name w:val="FollowedHyperlink"/>
    <w:basedOn w:val="DefaultParagraphFont"/>
    <w:uiPriority w:val="99"/>
    <w:semiHidden/>
    <w:unhideWhenUsed/>
    <w:rsid w:val="00BA7BFE"/>
    <w:rPr>
      <w:color w:val="800080" w:themeColor="followedHyperlink"/>
      <w:u w:val="single"/>
    </w:rPr>
  </w:style>
  <w:style w:type="paragraph" w:styleId="Caption">
    <w:name w:val="caption"/>
    <w:basedOn w:val="Normal"/>
    <w:next w:val="Normal"/>
    <w:uiPriority w:val="35"/>
    <w:unhideWhenUsed/>
    <w:qFormat/>
    <w:rsid w:val="00CE3507"/>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CE3507"/>
    <w:rPr>
      <w:sz w:val="16"/>
      <w:szCs w:val="16"/>
    </w:rPr>
  </w:style>
  <w:style w:type="paragraph" w:styleId="CommentText">
    <w:name w:val="annotation text"/>
    <w:basedOn w:val="Normal"/>
    <w:link w:val="CommentTextChar"/>
    <w:uiPriority w:val="99"/>
    <w:semiHidden/>
    <w:unhideWhenUsed/>
    <w:rsid w:val="00CE3507"/>
    <w:pPr>
      <w:spacing w:line="240" w:lineRule="auto"/>
    </w:pPr>
    <w:rPr>
      <w:sz w:val="20"/>
      <w:szCs w:val="20"/>
    </w:rPr>
  </w:style>
  <w:style w:type="character" w:customStyle="1" w:styleId="CommentTextChar">
    <w:name w:val="Comment Text Char"/>
    <w:basedOn w:val="DefaultParagraphFont"/>
    <w:link w:val="CommentText"/>
    <w:uiPriority w:val="99"/>
    <w:semiHidden/>
    <w:rsid w:val="00CE3507"/>
    <w:rPr>
      <w:sz w:val="20"/>
      <w:szCs w:val="20"/>
    </w:rPr>
  </w:style>
  <w:style w:type="character" w:styleId="UnresolvedMention">
    <w:name w:val="Unresolved Mention"/>
    <w:basedOn w:val="DefaultParagraphFont"/>
    <w:uiPriority w:val="99"/>
    <w:semiHidden/>
    <w:unhideWhenUsed/>
    <w:rsid w:val="00BE60F3"/>
    <w:rPr>
      <w:color w:val="605E5C"/>
      <w:shd w:val="clear" w:color="auto" w:fill="E1DFDD"/>
    </w:rPr>
  </w:style>
  <w:style w:type="table" w:customStyle="1" w:styleId="TableGrid1">
    <w:name w:val="Table Grid1"/>
    <w:basedOn w:val="TableNormal"/>
    <w:next w:val="TableGrid"/>
    <w:uiPriority w:val="59"/>
    <w:rsid w:val="00C94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16ACB"/>
    <w:rPr>
      <w:b/>
      <w:bCs/>
    </w:rPr>
  </w:style>
  <w:style w:type="character" w:customStyle="1" w:styleId="CommentSubjectChar">
    <w:name w:val="Comment Subject Char"/>
    <w:basedOn w:val="CommentTextChar"/>
    <w:link w:val="CommentSubject"/>
    <w:uiPriority w:val="99"/>
    <w:semiHidden/>
    <w:rsid w:val="00416A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678650">
      <w:bodyDiv w:val="1"/>
      <w:marLeft w:val="0"/>
      <w:marRight w:val="0"/>
      <w:marTop w:val="0"/>
      <w:marBottom w:val="0"/>
      <w:divBdr>
        <w:top w:val="none" w:sz="0" w:space="0" w:color="auto"/>
        <w:left w:val="none" w:sz="0" w:space="0" w:color="auto"/>
        <w:bottom w:val="none" w:sz="0" w:space="0" w:color="auto"/>
        <w:right w:val="none" w:sz="0" w:space="0" w:color="auto"/>
      </w:divBdr>
    </w:div>
    <w:div w:id="801462725">
      <w:bodyDiv w:val="1"/>
      <w:marLeft w:val="0"/>
      <w:marRight w:val="0"/>
      <w:marTop w:val="0"/>
      <w:marBottom w:val="0"/>
      <w:divBdr>
        <w:top w:val="none" w:sz="0" w:space="0" w:color="auto"/>
        <w:left w:val="none" w:sz="0" w:space="0" w:color="auto"/>
        <w:bottom w:val="none" w:sz="0" w:space="0" w:color="auto"/>
        <w:right w:val="none" w:sz="0" w:space="0" w:color="auto"/>
      </w:divBdr>
      <w:divsChild>
        <w:div w:id="107895821">
          <w:marLeft w:val="0"/>
          <w:marRight w:val="0"/>
          <w:marTop w:val="0"/>
          <w:marBottom w:val="0"/>
          <w:divBdr>
            <w:top w:val="none" w:sz="0" w:space="0" w:color="auto"/>
            <w:left w:val="none" w:sz="0" w:space="0" w:color="auto"/>
            <w:bottom w:val="none" w:sz="0" w:space="0" w:color="auto"/>
            <w:right w:val="none" w:sz="0" w:space="0" w:color="auto"/>
          </w:divBdr>
        </w:div>
        <w:div w:id="1984503125">
          <w:marLeft w:val="0"/>
          <w:marRight w:val="0"/>
          <w:marTop w:val="0"/>
          <w:marBottom w:val="0"/>
          <w:divBdr>
            <w:top w:val="none" w:sz="0" w:space="0" w:color="auto"/>
            <w:left w:val="none" w:sz="0" w:space="0" w:color="auto"/>
            <w:bottom w:val="none" w:sz="0" w:space="0" w:color="auto"/>
            <w:right w:val="none" w:sz="0" w:space="0" w:color="auto"/>
          </w:divBdr>
        </w:div>
        <w:div w:id="1447848404">
          <w:marLeft w:val="0"/>
          <w:marRight w:val="0"/>
          <w:marTop w:val="0"/>
          <w:marBottom w:val="0"/>
          <w:divBdr>
            <w:top w:val="none" w:sz="0" w:space="0" w:color="auto"/>
            <w:left w:val="none" w:sz="0" w:space="0" w:color="auto"/>
            <w:bottom w:val="none" w:sz="0" w:space="0" w:color="auto"/>
            <w:right w:val="none" w:sz="0" w:space="0" w:color="auto"/>
          </w:divBdr>
        </w:div>
        <w:div w:id="400326543">
          <w:marLeft w:val="0"/>
          <w:marRight w:val="0"/>
          <w:marTop w:val="0"/>
          <w:marBottom w:val="0"/>
          <w:divBdr>
            <w:top w:val="none" w:sz="0" w:space="0" w:color="auto"/>
            <w:left w:val="none" w:sz="0" w:space="0" w:color="auto"/>
            <w:bottom w:val="none" w:sz="0" w:space="0" w:color="auto"/>
            <w:right w:val="none" w:sz="0" w:space="0" w:color="auto"/>
          </w:divBdr>
        </w:div>
        <w:div w:id="1097335138">
          <w:marLeft w:val="0"/>
          <w:marRight w:val="0"/>
          <w:marTop w:val="0"/>
          <w:marBottom w:val="0"/>
          <w:divBdr>
            <w:top w:val="none" w:sz="0" w:space="0" w:color="auto"/>
            <w:left w:val="none" w:sz="0" w:space="0" w:color="auto"/>
            <w:bottom w:val="none" w:sz="0" w:space="0" w:color="auto"/>
            <w:right w:val="none" w:sz="0" w:space="0" w:color="auto"/>
          </w:divBdr>
        </w:div>
        <w:div w:id="79303676">
          <w:marLeft w:val="0"/>
          <w:marRight w:val="0"/>
          <w:marTop w:val="0"/>
          <w:marBottom w:val="0"/>
          <w:divBdr>
            <w:top w:val="none" w:sz="0" w:space="0" w:color="auto"/>
            <w:left w:val="none" w:sz="0" w:space="0" w:color="auto"/>
            <w:bottom w:val="none" w:sz="0" w:space="0" w:color="auto"/>
            <w:right w:val="none" w:sz="0" w:space="0" w:color="auto"/>
          </w:divBdr>
        </w:div>
      </w:divsChild>
    </w:div>
    <w:div w:id="837112295">
      <w:bodyDiv w:val="1"/>
      <w:marLeft w:val="0"/>
      <w:marRight w:val="0"/>
      <w:marTop w:val="0"/>
      <w:marBottom w:val="0"/>
      <w:divBdr>
        <w:top w:val="none" w:sz="0" w:space="0" w:color="auto"/>
        <w:left w:val="none" w:sz="0" w:space="0" w:color="auto"/>
        <w:bottom w:val="none" w:sz="0" w:space="0" w:color="auto"/>
        <w:right w:val="none" w:sz="0" w:space="0" w:color="auto"/>
      </w:divBdr>
      <w:divsChild>
        <w:div w:id="1336612869">
          <w:marLeft w:val="0"/>
          <w:marRight w:val="0"/>
          <w:marTop w:val="0"/>
          <w:marBottom w:val="0"/>
          <w:divBdr>
            <w:top w:val="none" w:sz="0" w:space="0" w:color="auto"/>
            <w:left w:val="none" w:sz="0" w:space="0" w:color="auto"/>
            <w:bottom w:val="none" w:sz="0" w:space="0" w:color="auto"/>
            <w:right w:val="none" w:sz="0" w:space="0" w:color="auto"/>
          </w:divBdr>
        </w:div>
        <w:div w:id="76173843">
          <w:marLeft w:val="0"/>
          <w:marRight w:val="0"/>
          <w:marTop w:val="0"/>
          <w:marBottom w:val="0"/>
          <w:divBdr>
            <w:top w:val="none" w:sz="0" w:space="0" w:color="auto"/>
            <w:left w:val="none" w:sz="0" w:space="0" w:color="auto"/>
            <w:bottom w:val="none" w:sz="0" w:space="0" w:color="auto"/>
            <w:right w:val="none" w:sz="0" w:space="0" w:color="auto"/>
          </w:divBdr>
        </w:div>
        <w:div w:id="1440761970">
          <w:marLeft w:val="0"/>
          <w:marRight w:val="0"/>
          <w:marTop w:val="0"/>
          <w:marBottom w:val="0"/>
          <w:divBdr>
            <w:top w:val="none" w:sz="0" w:space="0" w:color="auto"/>
            <w:left w:val="none" w:sz="0" w:space="0" w:color="auto"/>
            <w:bottom w:val="none" w:sz="0" w:space="0" w:color="auto"/>
            <w:right w:val="none" w:sz="0" w:space="0" w:color="auto"/>
          </w:divBdr>
        </w:div>
        <w:div w:id="1298954703">
          <w:marLeft w:val="0"/>
          <w:marRight w:val="0"/>
          <w:marTop w:val="0"/>
          <w:marBottom w:val="0"/>
          <w:divBdr>
            <w:top w:val="none" w:sz="0" w:space="0" w:color="auto"/>
            <w:left w:val="none" w:sz="0" w:space="0" w:color="auto"/>
            <w:bottom w:val="none" w:sz="0" w:space="0" w:color="auto"/>
            <w:right w:val="none" w:sz="0" w:space="0" w:color="auto"/>
          </w:divBdr>
        </w:div>
        <w:div w:id="387798706">
          <w:marLeft w:val="0"/>
          <w:marRight w:val="0"/>
          <w:marTop w:val="0"/>
          <w:marBottom w:val="0"/>
          <w:divBdr>
            <w:top w:val="none" w:sz="0" w:space="0" w:color="auto"/>
            <w:left w:val="none" w:sz="0" w:space="0" w:color="auto"/>
            <w:bottom w:val="none" w:sz="0" w:space="0" w:color="auto"/>
            <w:right w:val="none" w:sz="0" w:space="0" w:color="auto"/>
          </w:divBdr>
        </w:div>
        <w:div w:id="223611732">
          <w:marLeft w:val="0"/>
          <w:marRight w:val="0"/>
          <w:marTop w:val="0"/>
          <w:marBottom w:val="0"/>
          <w:divBdr>
            <w:top w:val="none" w:sz="0" w:space="0" w:color="auto"/>
            <w:left w:val="none" w:sz="0" w:space="0" w:color="auto"/>
            <w:bottom w:val="none" w:sz="0" w:space="0" w:color="auto"/>
            <w:right w:val="none" w:sz="0" w:space="0" w:color="auto"/>
          </w:divBdr>
        </w:div>
        <w:div w:id="524563432">
          <w:marLeft w:val="0"/>
          <w:marRight w:val="0"/>
          <w:marTop w:val="0"/>
          <w:marBottom w:val="0"/>
          <w:divBdr>
            <w:top w:val="none" w:sz="0" w:space="0" w:color="auto"/>
            <w:left w:val="none" w:sz="0" w:space="0" w:color="auto"/>
            <w:bottom w:val="none" w:sz="0" w:space="0" w:color="auto"/>
            <w:right w:val="none" w:sz="0" w:space="0" w:color="auto"/>
          </w:divBdr>
        </w:div>
        <w:div w:id="1394810593">
          <w:marLeft w:val="0"/>
          <w:marRight w:val="0"/>
          <w:marTop w:val="0"/>
          <w:marBottom w:val="0"/>
          <w:divBdr>
            <w:top w:val="none" w:sz="0" w:space="0" w:color="auto"/>
            <w:left w:val="none" w:sz="0" w:space="0" w:color="auto"/>
            <w:bottom w:val="none" w:sz="0" w:space="0" w:color="auto"/>
            <w:right w:val="none" w:sz="0" w:space="0" w:color="auto"/>
          </w:divBdr>
        </w:div>
        <w:div w:id="742988260">
          <w:marLeft w:val="0"/>
          <w:marRight w:val="0"/>
          <w:marTop w:val="0"/>
          <w:marBottom w:val="0"/>
          <w:divBdr>
            <w:top w:val="none" w:sz="0" w:space="0" w:color="auto"/>
            <w:left w:val="none" w:sz="0" w:space="0" w:color="auto"/>
            <w:bottom w:val="none" w:sz="0" w:space="0" w:color="auto"/>
            <w:right w:val="none" w:sz="0" w:space="0" w:color="auto"/>
          </w:divBdr>
        </w:div>
        <w:div w:id="1090077420">
          <w:marLeft w:val="0"/>
          <w:marRight w:val="0"/>
          <w:marTop w:val="0"/>
          <w:marBottom w:val="0"/>
          <w:divBdr>
            <w:top w:val="none" w:sz="0" w:space="0" w:color="auto"/>
            <w:left w:val="none" w:sz="0" w:space="0" w:color="auto"/>
            <w:bottom w:val="none" w:sz="0" w:space="0" w:color="auto"/>
            <w:right w:val="none" w:sz="0" w:space="0" w:color="auto"/>
          </w:divBdr>
        </w:div>
        <w:div w:id="1755467388">
          <w:marLeft w:val="0"/>
          <w:marRight w:val="0"/>
          <w:marTop w:val="0"/>
          <w:marBottom w:val="0"/>
          <w:divBdr>
            <w:top w:val="none" w:sz="0" w:space="0" w:color="auto"/>
            <w:left w:val="none" w:sz="0" w:space="0" w:color="auto"/>
            <w:bottom w:val="none" w:sz="0" w:space="0" w:color="auto"/>
            <w:right w:val="none" w:sz="0" w:space="0" w:color="auto"/>
          </w:divBdr>
        </w:div>
        <w:div w:id="72557934">
          <w:marLeft w:val="0"/>
          <w:marRight w:val="0"/>
          <w:marTop w:val="0"/>
          <w:marBottom w:val="0"/>
          <w:divBdr>
            <w:top w:val="none" w:sz="0" w:space="0" w:color="auto"/>
            <w:left w:val="none" w:sz="0" w:space="0" w:color="auto"/>
            <w:bottom w:val="none" w:sz="0" w:space="0" w:color="auto"/>
            <w:right w:val="none" w:sz="0" w:space="0" w:color="auto"/>
          </w:divBdr>
        </w:div>
        <w:div w:id="1876381886">
          <w:marLeft w:val="0"/>
          <w:marRight w:val="0"/>
          <w:marTop w:val="0"/>
          <w:marBottom w:val="0"/>
          <w:divBdr>
            <w:top w:val="none" w:sz="0" w:space="0" w:color="auto"/>
            <w:left w:val="none" w:sz="0" w:space="0" w:color="auto"/>
            <w:bottom w:val="none" w:sz="0" w:space="0" w:color="auto"/>
            <w:right w:val="none" w:sz="0" w:space="0" w:color="auto"/>
          </w:divBdr>
        </w:div>
        <w:div w:id="464203327">
          <w:marLeft w:val="0"/>
          <w:marRight w:val="0"/>
          <w:marTop w:val="0"/>
          <w:marBottom w:val="0"/>
          <w:divBdr>
            <w:top w:val="none" w:sz="0" w:space="0" w:color="auto"/>
            <w:left w:val="none" w:sz="0" w:space="0" w:color="auto"/>
            <w:bottom w:val="none" w:sz="0" w:space="0" w:color="auto"/>
            <w:right w:val="none" w:sz="0" w:space="0" w:color="auto"/>
          </w:divBdr>
        </w:div>
      </w:divsChild>
    </w:div>
    <w:div w:id="14308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lifepathma.org/ridesforhealth" TargetMode="External"/><Relationship Id="rId26" Type="http://schemas.openxmlformats.org/officeDocument/2006/relationships/hyperlink" Target="http://www.allpointstransit.com"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nadtc.org/news/blog/5-keys-to-successful-volunteer-driver-programs/" TargetMode="External"/><Relationship Id="rId34" Type="http://schemas.openxmlformats.org/officeDocument/2006/relationships/hyperlink" Target="https://www.nadtc.org/resources-publications/keys-to-a-successful-volunteer-transportation-program-risk-liability-and-insurance-webinar/" TargetMode="External"/><Relationship Id="rId42" Type="http://schemas.openxmlformats.org/officeDocument/2006/relationships/footer" Target="footer2.xml"/><Relationship Id="rId47" Type="http://schemas.openxmlformats.org/officeDocument/2006/relationships/hyperlink" Target="http://www.nadtc.org" TargetMode="External"/><Relationship Id="rId50" Type="http://schemas.openxmlformats.org/officeDocument/2006/relationships/hyperlink" Target="https://www.youtube.com/channel/UCAZ2yI_CbI-N8kMEXApeNxA"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ps://whistlestop.org/transportation/carepool/" TargetMode="External"/><Relationship Id="rId25" Type="http://schemas.openxmlformats.org/officeDocument/2006/relationships/image" Target="media/image4.png"/><Relationship Id="rId33" Type="http://schemas.openxmlformats.org/officeDocument/2006/relationships/hyperlink" Target="https://www.nadtc.org/wp-content/uploads/Volunteer-Transp-Toolkit_Final.pdf" TargetMode="External"/><Relationship Id="rId38" Type="http://schemas.openxmlformats.org/officeDocument/2006/relationships/hyperlink" Target="https://www.transit.dot.gov/funding/grants/enhanced-mobility-seniors-individuals-disabilities-section-5310" TargetMode="External"/><Relationship Id="rId46" Type="http://schemas.openxmlformats.org/officeDocument/2006/relationships/hyperlink" Target="file:///\\ES-DC-WAS\OPA\Departments\NADTC%20Main%20folder\NADTC%20Trends%20Report\DRAFT%20FINAL\contact@nadtc.org" TargetMode="External"/><Relationship Id="rId2" Type="http://schemas.openxmlformats.org/officeDocument/2006/relationships/customXml" Target="../customXml/item2.xml"/><Relationship Id="rId16" Type="http://schemas.openxmlformats.org/officeDocument/2006/relationships/hyperlink" Target="https://volunteercaregiving.org/" TargetMode="External"/><Relationship Id="rId20" Type="http://schemas.openxmlformats.org/officeDocument/2006/relationships/hyperlink" Target="ps://whistlestop.org/transportation/carepool/" TargetMode="External"/><Relationship Id="rId29" Type="http://schemas.openxmlformats.org/officeDocument/2006/relationships/image" Target="media/image6.JPG"/><Relationship Id="rId41" Type="http://schemas.openxmlformats.org/officeDocument/2006/relationships/footer" Target="footer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bit.ly/2CvNykH" TargetMode="External"/><Relationship Id="rId32" Type="http://schemas.openxmlformats.org/officeDocument/2006/relationships/hyperlink" Target="https://www.blountcaa.org/programs/" TargetMode="External"/><Relationship Id="rId37" Type="http://schemas.openxmlformats.org/officeDocument/2006/relationships/hyperlink" Target="https://www.aarp.org/content/dam/aarp/livable-communities/old-learn/research/the-united-states-of-aging-survey-2012-aarp.pdf" TargetMode="External"/><Relationship Id="rId40" Type="http://schemas.openxmlformats.org/officeDocument/2006/relationships/header" Target="header2.xml"/><Relationship Id="rId45" Type="http://schemas.openxmlformats.org/officeDocument/2006/relationships/image" Target="media/image9.png"/><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ifepathma.org/ridesforhealth" TargetMode="External"/><Relationship Id="rId23" Type="http://schemas.openxmlformats.org/officeDocument/2006/relationships/hyperlink" Target="http://www.nadtc.org/" TargetMode="External"/><Relationship Id="rId28" Type="http://schemas.openxmlformats.org/officeDocument/2006/relationships/hyperlink" Target="http://sonomacounty.ca.gov/Human-Services/Adult-and-Aging/Area-Agency-on-Aging/" TargetMode="External"/><Relationship Id="rId36" Type="http://schemas.openxmlformats.org/officeDocument/2006/relationships/hyperlink" Target="https://www.nadtc.org/wp-content/uploads/Volunteer-Transportation-Info-Brief-Cover.pdf" TargetMode="External"/><Relationship Id="rId49" Type="http://schemas.openxmlformats.org/officeDocument/2006/relationships/hyperlink" Target="https://twitter.com/nadtcmobility" TargetMode="External"/><Relationship Id="rId10" Type="http://schemas.openxmlformats.org/officeDocument/2006/relationships/endnotes" Target="endnotes.xml"/><Relationship Id="rId19" Type="http://schemas.openxmlformats.org/officeDocument/2006/relationships/hyperlink" Target="https://volunteercaregiving.org/" TargetMode="External"/><Relationship Id="rId31" Type="http://schemas.openxmlformats.org/officeDocument/2006/relationships/image" Target="media/image7.png"/><Relationship Id="rId44" Type="http://schemas.openxmlformats.org/officeDocument/2006/relationships/footer" Target="footer3.xml"/><Relationship Id="rId52"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nadtc.org" TargetMode="External"/><Relationship Id="rId22" Type="http://schemas.openxmlformats.org/officeDocument/2006/relationships/hyperlink" Target="https://www.nadtc.org/news/blog/5-keys-to-successful-volunteer-driver-programs/" TargetMode="External"/><Relationship Id="rId27" Type="http://schemas.openxmlformats.org/officeDocument/2006/relationships/image" Target="media/image5.JPG"/><Relationship Id="rId30" Type="http://schemas.openxmlformats.org/officeDocument/2006/relationships/hyperlink" Target="http://www.nvrides.org" TargetMode="External"/><Relationship Id="rId35" Type="http://schemas.openxmlformats.org/officeDocument/2006/relationships/hyperlink" Target="https://www.nadtc.org/news/blog/5-keys-to-successful-volunteer-driver-programs/" TargetMode="External"/><Relationship Id="rId43" Type="http://schemas.openxmlformats.org/officeDocument/2006/relationships/header" Target="header3.xml"/><Relationship Id="rId48" Type="http://schemas.openxmlformats.org/officeDocument/2006/relationships/hyperlink" Target="https://twitter.com/nadtcmobility" TargetMode="External"/><Relationship Id="rId8" Type="http://schemas.openxmlformats.org/officeDocument/2006/relationships/webSettings" Target="webSettings.xml"/><Relationship Id="rId51" Type="http://schemas.openxmlformats.org/officeDocument/2006/relationships/hyperlink" Target="https://www.linkedin.com/in/nadtc-staff-94a81611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310F3A6F3B2488DEF84DE28650708" ma:contentTypeVersion="6" ma:contentTypeDescription="Create a new document." ma:contentTypeScope="" ma:versionID="9fd34659309a99d28329c45923ea0fb7">
  <xsd:schema xmlns:xsd="http://www.w3.org/2001/XMLSchema" xmlns:xs="http://www.w3.org/2001/XMLSchema" xmlns:p="http://schemas.microsoft.com/office/2006/metadata/properties" xmlns:ns2="ffdc6b41-463c-4e0d-b3ea-277650d93f08" targetNamespace="http://schemas.microsoft.com/office/2006/metadata/properties" ma:root="true" ma:fieldsID="ba028b437634854f792e1f2d7bf8896d" ns2:_="">
    <xsd:import namespace="ffdc6b41-463c-4e0d-b3ea-277650d93f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c6b41-463c-4e0d-b3ea-277650d93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5C67D-50E2-4525-9466-1DBA359BD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c6b41-463c-4e0d-b3ea-277650d93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49A9DE-CF94-4F41-A839-0CF866418416}">
  <ds:schemaRefs>
    <ds:schemaRef ds:uri="http://schemas.microsoft.com/sharepoint/v3/contenttype/forms"/>
  </ds:schemaRefs>
</ds:datastoreItem>
</file>

<file path=customXml/itemProps3.xml><?xml version="1.0" encoding="utf-8"?>
<ds:datastoreItem xmlns:ds="http://schemas.openxmlformats.org/officeDocument/2006/customXml" ds:itemID="{DA3D7652-1AC0-4938-A7AF-9DE8F312F043}">
  <ds:schemaRefs>
    <ds:schemaRef ds:uri="http://www.w3.org/XML/1998/namespace"/>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ffdc6b41-463c-4e0d-b3ea-277650d93f08"/>
    <ds:schemaRef ds:uri="http://schemas.microsoft.com/office/2006/metadata/properties"/>
  </ds:schemaRefs>
</ds:datastoreItem>
</file>

<file path=customXml/itemProps4.xml><?xml version="1.0" encoding="utf-8"?>
<ds:datastoreItem xmlns:ds="http://schemas.openxmlformats.org/officeDocument/2006/customXml" ds:itemID="{35524613-68D0-4836-BD9F-F0524E1D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2890</Words>
  <Characters>16478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Easter Seals Inc.</Company>
  <LinksUpToDate>false</LinksUpToDate>
  <CharactersWithSpaces>19330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Beyerle</dc:creator>
  <cp:lastModifiedBy>Rachel Beyerle</cp:lastModifiedBy>
  <cp:revision>2</cp:revision>
  <cp:lastPrinted>2019-02-19T22:04:00Z</cp:lastPrinted>
  <dcterms:created xsi:type="dcterms:W3CDTF">2019-03-29T16:16:00Z</dcterms:created>
  <dcterms:modified xsi:type="dcterms:W3CDTF">2019-03-29T16:16:00Z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0x010100B47310F3A6F3B2488DEF84DE28650708</vt:lpwstr>
  </property>
</Properties>
</file>