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841E71" w:rsidRDefault="00841E71">
      <w:r>
        <w:br w:type="page"/>
      </w:r>
    </w:p>
    <w:p w:rsidR="00841E71" w:rsidRPr="00841E71" w:rsidRDefault="00841E71" w:rsidP="00841E71">
      <w:pPr>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lastRenderedPageBreak/>
        <w:t>A Pocket Guide</w:t>
      </w: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 xml:space="preserve">Neighborhood </w:t>
      </w:r>
      <w:proofErr w:type="spellStart"/>
      <w:r w:rsidRPr="00841E71">
        <w:rPr>
          <w:rFonts w:ascii="Arial" w:eastAsia="Times New Roman" w:hAnsi="Arial" w:cs="Arial"/>
          <w:b/>
          <w:bCs/>
          <w:sz w:val="24"/>
          <w:szCs w:val="24"/>
        </w:rPr>
        <w:t>Wayfinding</w:t>
      </w:r>
      <w:proofErr w:type="spellEnd"/>
      <w:r w:rsidRPr="00841E71">
        <w:rPr>
          <w:rFonts w:ascii="Arial" w:eastAsia="Times New Roman" w:hAnsi="Arial" w:cs="Arial"/>
          <w:b/>
          <w:bCs/>
          <w:sz w:val="24"/>
          <w:szCs w:val="24"/>
        </w:rPr>
        <w:t xml:space="preserve"> Assessment</w:t>
      </w: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p>
    <w:p w:rsidR="00841E71" w:rsidRPr="00841E71" w:rsidRDefault="00841E71" w:rsidP="00841E71">
      <w:pPr>
        <w:autoSpaceDE w:val="0"/>
        <w:autoSpaceDN w:val="0"/>
        <w:adjustRightInd w:val="0"/>
        <w:spacing w:after="0" w:line="288" w:lineRule="auto"/>
        <w:rPr>
          <w:rFonts w:ascii="Arial" w:eastAsia="Times New Roman" w:hAnsi="Arial" w:cs="Arial"/>
          <w:b/>
          <w:color w:val="FF0000"/>
          <w:sz w:val="24"/>
          <w:szCs w:val="24"/>
        </w:rPr>
      </w:pPr>
      <w:r w:rsidRPr="00841E71">
        <w:rPr>
          <w:rFonts w:ascii="Arial" w:eastAsia="Times New Roman" w:hAnsi="Arial" w:cs="Arial"/>
          <w:b/>
          <w:color w:val="FF0000"/>
          <w:sz w:val="24"/>
          <w:szCs w:val="24"/>
        </w:rPr>
        <w:t>Note: This is an accessible version provided for those using screen-readers.</w:t>
      </w: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Cover photo:</w:t>
      </w:r>
      <w:r w:rsidRPr="00841E71">
        <w:rPr>
          <w:rFonts w:ascii="Arial" w:eastAsia="Times New Roman" w:hAnsi="Arial" w:cs="Arial"/>
          <w:sz w:val="24"/>
          <w:szCs w:val="24"/>
        </w:rPr>
        <w:t xml:space="preserve"> A mother and a child pointing at a map on a sign.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How well does your community help you find your way? Are there services you would like to use, like public transit, but find it hard to figure out how to access them? Do you avoid places because the route to those places is difficult to navigate? </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By learning more about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and transportation connections, you can help your community leaders make good choices for spending local dollars on signs and strategies to help you and others find the way to places in your community you would like to reach!</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Three logos:</w:t>
      </w:r>
      <w:r w:rsidRPr="00841E71">
        <w:rPr>
          <w:rFonts w:ascii="Arial" w:eastAsia="Times New Roman" w:hAnsi="Arial" w:cs="Arial"/>
          <w:sz w:val="24"/>
          <w:szCs w:val="24"/>
        </w:rPr>
        <w:t xml:space="preserve"> CDC Healthy Aging Research Network, Easter Seals Project ACTION, and Easter Seals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i/>
          <w:iCs/>
          <w:sz w:val="24"/>
          <w:szCs w:val="24"/>
        </w:rPr>
      </w:pPr>
      <w:r w:rsidRPr="00841E71">
        <w:rPr>
          <w:rFonts w:ascii="Arial" w:eastAsia="Times New Roman" w:hAnsi="Arial" w:cs="Arial"/>
          <w:i/>
          <w:iCs/>
          <w:sz w:val="24"/>
          <w:szCs w:val="24"/>
        </w:rPr>
        <w:t xml:space="preserve">The </w:t>
      </w:r>
      <w:proofErr w:type="spellStart"/>
      <w:r w:rsidRPr="00841E71">
        <w:rPr>
          <w:rFonts w:ascii="Arial" w:eastAsia="Times New Roman" w:hAnsi="Arial" w:cs="Arial"/>
          <w:i/>
          <w:iCs/>
          <w:sz w:val="24"/>
          <w:szCs w:val="24"/>
        </w:rPr>
        <w:t>Wayfinding</w:t>
      </w:r>
      <w:proofErr w:type="spellEnd"/>
      <w:r w:rsidRPr="00841E71">
        <w:rPr>
          <w:rFonts w:ascii="Arial" w:eastAsia="Times New Roman" w:hAnsi="Arial" w:cs="Arial"/>
          <w:i/>
          <w:iCs/>
          <w:sz w:val="24"/>
          <w:szCs w:val="24"/>
        </w:rPr>
        <w:t xml:space="preserve"> Assessment Guide was developed in partnership by the CDC Healthy Aging Research Network and Easter Seals Project ACTION.</w:t>
      </w:r>
    </w:p>
    <w:p w:rsidR="00841E71" w:rsidRPr="00841E71" w:rsidRDefault="00841E71" w:rsidP="00841E71">
      <w:pPr>
        <w:autoSpaceDE w:val="0"/>
        <w:autoSpaceDN w:val="0"/>
        <w:adjustRightInd w:val="0"/>
        <w:spacing w:after="0" w:line="240" w:lineRule="auto"/>
        <w:rPr>
          <w:rFonts w:ascii="Arial" w:eastAsia="Times New Roman" w:hAnsi="Arial" w:cs="Arial"/>
          <w:i/>
          <w:iCs/>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Introduction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This guide to neighborhood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describes things to consider when walking, driving, bicycling or taking a bus or train to reach stores, community centers, libraries, parks, trails, restaurants, places of worship, or any destination of your choice!</w:t>
      </w: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 xml:space="preserve">What is </w:t>
      </w:r>
      <w:proofErr w:type="spellStart"/>
      <w:r w:rsidRPr="00841E71">
        <w:rPr>
          <w:rFonts w:ascii="Arial" w:eastAsia="Times New Roman" w:hAnsi="Arial" w:cs="Arial"/>
          <w:b/>
          <w:bCs/>
          <w:sz w:val="24"/>
          <w:szCs w:val="24"/>
        </w:rPr>
        <w:t>wayfinding</w:t>
      </w:r>
      <w:proofErr w:type="spellEnd"/>
      <w:r w:rsidRPr="00841E71">
        <w:rPr>
          <w:rFonts w:ascii="Arial" w:eastAsia="Times New Roman" w:hAnsi="Arial" w:cs="Arial"/>
          <w:b/>
          <w:bCs/>
          <w:sz w:val="24"/>
          <w:szCs w:val="24"/>
        </w:rPr>
        <w: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spellStart"/>
      <w:r w:rsidRPr="00841E71">
        <w:rPr>
          <w:rFonts w:ascii="Arial" w:eastAsia="Times New Roman" w:hAnsi="Arial" w:cs="Arial"/>
          <w:b/>
          <w:bCs/>
          <w:sz w:val="24"/>
          <w:szCs w:val="24"/>
        </w:rPr>
        <w:t>Wayfinding</w:t>
      </w:r>
      <w:proofErr w:type="spellEnd"/>
      <w:r w:rsidRPr="00841E71">
        <w:rPr>
          <w:rFonts w:ascii="Arial" w:eastAsia="Times New Roman" w:hAnsi="Arial" w:cs="Arial"/>
          <w:b/>
          <w:bCs/>
          <w:sz w:val="24"/>
          <w:szCs w:val="24"/>
        </w:rPr>
        <w:t xml:space="preserve"> </w:t>
      </w:r>
      <w:r w:rsidRPr="00841E71">
        <w:rPr>
          <w:rFonts w:ascii="Arial" w:eastAsia="Times New Roman" w:hAnsi="Arial" w:cs="Arial"/>
          <w:sz w:val="24"/>
          <w:szCs w:val="24"/>
        </w:rPr>
        <w:t xml:space="preserve">is the process that people use to navigate within their communities as they move from place to place. Relying on cues and information about the environment,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allows people to know where they are, determine where they want to go and develop a plan to take them from their current location to their destination.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cues include:</w:t>
      </w:r>
    </w:p>
    <w:p w:rsidR="00841E71" w:rsidRPr="00841E71" w:rsidRDefault="00841E71" w:rsidP="00841E71">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Signs and maps</w:t>
      </w:r>
    </w:p>
    <w:p w:rsidR="00841E71" w:rsidRPr="00841E71" w:rsidRDefault="00841E71" w:rsidP="00841E71">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Marked pathways</w:t>
      </w:r>
    </w:p>
    <w:p w:rsidR="00841E71" w:rsidRPr="00841E71" w:rsidRDefault="00841E71" w:rsidP="00841E71">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Landmarks (e.g., sculptures, fountains, distinctive buildings, gardens, benches, rest areas)</w:t>
      </w:r>
    </w:p>
    <w:p w:rsidR="00841E71" w:rsidRPr="00841E71" w:rsidRDefault="00841E71" w:rsidP="00841E71">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 xml:space="preserve">Lighting </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Other features that support your ability to find your way and reach destinations include completed sidewalks, ramps at transit stops, and pedestrian signals at crosswalks.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Photo:</w:t>
      </w:r>
      <w:r w:rsidRPr="00841E71">
        <w:rPr>
          <w:rFonts w:ascii="Arial" w:eastAsia="Times New Roman" w:hAnsi="Arial" w:cs="Arial"/>
          <w:sz w:val="24"/>
          <w:szCs w:val="24"/>
        </w:rPr>
        <w:t xml:space="preserve"> A sign with numbers stacked vertically that read: (1) Studio Barn, (2) Covered Street, (3) Community Barn, (4) The Stop Community Food Centre’s Green Barn, and (5) Fifth Barn.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 xml:space="preserve">How does a </w:t>
      </w:r>
      <w:proofErr w:type="spellStart"/>
      <w:r w:rsidRPr="00841E71">
        <w:rPr>
          <w:rFonts w:ascii="Arial" w:eastAsia="Times New Roman" w:hAnsi="Arial" w:cs="Arial"/>
          <w:b/>
          <w:bCs/>
          <w:sz w:val="24"/>
          <w:szCs w:val="24"/>
        </w:rPr>
        <w:t>wayfinding</w:t>
      </w:r>
      <w:proofErr w:type="spellEnd"/>
      <w:r w:rsidRPr="00841E71">
        <w:rPr>
          <w:rFonts w:ascii="Arial" w:eastAsia="Times New Roman" w:hAnsi="Arial" w:cs="Arial"/>
          <w:b/>
          <w:bCs/>
          <w:sz w:val="24"/>
          <w:szCs w:val="24"/>
        </w:rPr>
        <w:t xml:space="preserve"> assessment work?</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A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checklist can be used to assess your environment. The </w:t>
      </w:r>
      <w:proofErr w:type="spellStart"/>
      <w:r w:rsidRPr="00841E71">
        <w:rPr>
          <w:rFonts w:ascii="Arial" w:eastAsia="Times New Roman" w:hAnsi="Arial" w:cs="Arial"/>
          <w:sz w:val="24"/>
          <w:szCs w:val="24"/>
        </w:rPr>
        <w:t>wayfinding</w:t>
      </w:r>
      <w:proofErr w:type="spellEnd"/>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checklist</w:t>
      </w:r>
      <w:proofErr w:type="gramEnd"/>
      <w:r w:rsidRPr="00841E71">
        <w:rPr>
          <w:rFonts w:ascii="Arial" w:eastAsia="Times New Roman" w:hAnsi="Arial" w:cs="Arial"/>
          <w:sz w:val="24"/>
          <w:szCs w:val="24"/>
        </w:rPr>
        <w:t xml:space="preserve"> included in this guide can be used on your own or with a group (family members, friends or colleagues) to help you understand how well your community provides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cues. You can use it for an entire community or a neighborhood, ward or district.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Think how changes would affect your own transportation decisions. If walkways were in better condition or better marked, would you be more likely to walk to the supermarket? If you use a wheelchair or other mobility device, would you use walkways more often if curb cuts were present?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Use the results to take action in your community!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Some cities or counties have programs focused on community improvements or livability. For example, check your town’s website or call to see if programs on healthy living, healthy aging, or pedestrian safety and community walking exist in your area. Ask to speak or meet with the coordinator of these programs. Even if such programs do not exist, you can share your assessment results with community leaders (e.g., the local planning, engineering, public works or public health department).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Many communities have specific directions on their government websites or dedicated</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phone</w:t>
      </w:r>
      <w:proofErr w:type="gramEnd"/>
      <w:r w:rsidRPr="00841E71">
        <w:rPr>
          <w:rFonts w:ascii="Arial" w:eastAsia="Times New Roman" w:hAnsi="Arial" w:cs="Arial"/>
          <w:sz w:val="24"/>
          <w:szCs w:val="24"/>
        </w:rPr>
        <w:t xml:space="preserve"> numbers for reporting problems with walkways, signs, crossings and road conditions. In addition to submission forms or contact numbers, see if your community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or</w:t>
      </w:r>
      <w:proofErr w:type="gramEnd"/>
      <w:r w:rsidRPr="00841E71">
        <w:rPr>
          <w:rFonts w:ascii="Arial" w:eastAsia="Times New Roman" w:hAnsi="Arial" w:cs="Arial"/>
          <w:sz w:val="24"/>
          <w:szCs w:val="24"/>
        </w:rPr>
        <w:t xml:space="preserve"> local safety advisory boards have interactive maps for reporting concerns. </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Speak with a council representative about how your neighborhood conducts assessments and encourage your representative to participate in the assessment along with a citizen group.</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Photo:</w:t>
      </w:r>
      <w:r w:rsidRPr="00841E71">
        <w:rPr>
          <w:rFonts w:ascii="Arial" w:eastAsia="Times New Roman" w:hAnsi="Arial" w:cs="Arial"/>
          <w:sz w:val="24"/>
          <w:szCs w:val="24"/>
        </w:rPr>
        <w:t xml:space="preserve"> A man using a white cane to cross the street.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Photo:</w:t>
      </w:r>
      <w:r w:rsidRPr="00841E71">
        <w:rPr>
          <w:rFonts w:ascii="Arial" w:eastAsia="Times New Roman" w:hAnsi="Arial" w:cs="Arial"/>
          <w:sz w:val="24"/>
          <w:szCs w:val="24"/>
        </w:rPr>
        <w:t xml:space="preserve"> About ten people gathered outside in the rain having a discussion. </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Image source: www.pedbikeimages.org / Dan Burden  </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 xml:space="preserve">How can you get involved in community </w:t>
      </w:r>
      <w:proofErr w:type="spellStart"/>
      <w:r w:rsidRPr="00841E71">
        <w:rPr>
          <w:rFonts w:ascii="Arial" w:eastAsia="Times New Roman" w:hAnsi="Arial" w:cs="Arial"/>
          <w:b/>
          <w:bCs/>
          <w:sz w:val="24"/>
          <w:szCs w:val="24"/>
        </w:rPr>
        <w:t>wayfinding</w:t>
      </w:r>
      <w:proofErr w:type="spellEnd"/>
      <w:r w:rsidRPr="00841E71">
        <w:rPr>
          <w:rFonts w:ascii="Arial" w:eastAsia="Times New Roman" w:hAnsi="Arial" w:cs="Arial"/>
          <w:b/>
          <w:bCs/>
          <w:sz w:val="24"/>
          <w:szCs w:val="24"/>
        </w:rPr>
        <w: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When you conduct an assessment using the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checklist in this guide, you</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will</w:t>
      </w:r>
      <w:proofErr w:type="gramEnd"/>
      <w:r w:rsidRPr="00841E71">
        <w:rPr>
          <w:rFonts w:ascii="Arial" w:eastAsia="Times New Roman" w:hAnsi="Arial" w:cs="Arial"/>
          <w:sz w:val="24"/>
          <w:szCs w:val="24"/>
        </w:rPr>
        <w:t xml:space="preserve"> want to see results. The following steps are ways that you can stay involved in the community improvement process and encourage change.</w:t>
      </w:r>
    </w:p>
    <w:p w:rsidR="00841E71" w:rsidRPr="00841E71" w:rsidRDefault="00841E71" w:rsidP="00841E71">
      <w:pPr>
        <w:numPr>
          <w:ilvl w:val="0"/>
          <w:numId w:val="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 xml:space="preserve">Host community workshops on conducting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assessments and invite a local official or community planner. Consider hosting the event at your public library, senior center, recreation center, </w:t>
      </w:r>
      <w:proofErr w:type="gramStart"/>
      <w:r w:rsidRPr="00841E71">
        <w:rPr>
          <w:rFonts w:ascii="Arial" w:eastAsia="Times New Roman" w:hAnsi="Arial" w:cs="Arial"/>
          <w:sz w:val="24"/>
          <w:szCs w:val="24"/>
        </w:rPr>
        <w:t>place</w:t>
      </w:r>
      <w:proofErr w:type="gramEnd"/>
      <w:r w:rsidRPr="00841E71">
        <w:rPr>
          <w:rFonts w:ascii="Arial" w:eastAsia="Times New Roman" w:hAnsi="Arial" w:cs="Arial"/>
          <w:sz w:val="24"/>
          <w:szCs w:val="24"/>
        </w:rPr>
        <w:t xml:space="preserve"> of worship or other facility. Make sure the location is physically accessible and can be reached by public transit.</w:t>
      </w:r>
    </w:p>
    <w:p w:rsidR="00841E71" w:rsidRPr="00841E71" w:rsidRDefault="00841E71" w:rsidP="00841E71">
      <w:pPr>
        <w:numPr>
          <w:ilvl w:val="0"/>
          <w:numId w:val="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Volunteer to join a citizen advisory committee, commission or board that focuses on public health, recreation, urban design, or community transportation.</w:t>
      </w:r>
    </w:p>
    <w:p w:rsidR="00841E71" w:rsidRPr="00841E71" w:rsidRDefault="00841E71" w:rsidP="00841E71">
      <w:pPr>
        <w:numPr>
          <w:ilvl w:val="0"/>
          <w:numId w:val="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lastRenderedPageBreak/>
        <w:t>Read about community transportation issues and trends. Check national resources for reports and guides. Read local and national blogs on the subject and participate in online forums.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proofErr w:type="spellStart"/>
      <w:r w:rsidRPr="00841E71">
        <w:rPr>
          <w:rFonts w:ascii="Arial" w:eastAsia="Times New Roman" w:hAnsi="Arial" w:cs="Arial"/>
          <w:b/>
          <w:bCs/>
          <w:sz w:val="24"/>
          <w:szCs w:val="24"/>
        </w:rPr>
        <w:t>Wayfinding</w:t>
      </w:r>
      <w:proofErr w:type="spellEnd"/>
      <w:r w:rsidRPr="00841E71">
        <w:rPr>
          <w:rFonts w:ascii="Arial" w:eastAsia="Times New Roman" w:hAnsi="Arial" w:cs="Arial"/>
          <w:b/>
          <w:bCs/>
          <w:sz w:val="24"/>
          <w:szCs w:val="24"/>
        </w:rPr>
        <w:t xml:space="preserve"> Checklist*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Determine which area of your community or neighborhood you want to survey. In addition to a street name, a boundary may be a physical feature like a river or railroad track.</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North boundary: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East boundary: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South boundary: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West boundary: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You may do an individual assessment for each block or an overall assessment for</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the</w:t>
      </w:r>
      <w:proofErr w:type="gramEnd"/>
      <w:r w:rsidRPr="00841E71">
        <w:rPr>
          <w:rFonts w:ascii="Arial" w:eastAsia="Times New Roman" w:hAnsi="Arial" w:cs="Arial"/>
          <w:sz w:val="24"/>
          <w:szCs w:val="24"/>
        </w:rPr>
        <w:t xml:space="preserve"> entire area. </w:t>
      </w:r>
      <w:proofErr w:type="gramStart"/>
      <w:r w:rsidRPr="00841E71">
        <w:rPr>
          <w:rFonts w:ascii="Arial" w:eastAsia="Times New Roman" w:hAnsi="Arial" w:cs="Arial"/>
          <w:sz w:val="24"/>
          <w:szCs w:val="24"/>
        </w:rPr>
        <w:t>Record where you find problems.</w:t>
      </w:r>
      <w:proofErr w:type="gramEnd"/>
      <w:r w:rsidRPr="00841E71">
        <w:rPr>
          <w:rFonts w:ascii="Arial" w:eastAsia="Times New Roman" w:hAnsi="Arial" w:cs="Arial"/>
          <w:sz w:val="24"/>
          <w:szCs w:val="24"/>
        </w:rPr>
        <w:t xml:space="preserve"> Mark all boxes that apply to</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conditions</w:t>
      </w:r>
      <w:proofErr w:type="gramEnd"/>
      <w:r w:rsidRPr="00841E71">
        <w:rPr>
          <w:rFonts w:ascii="Arial" w:eastAsia="Times New Roman" w:hAnsi="Arial" w:cs="Arial"/>
          <w:sz w:val="24"/>
          <w:szCs w:val="24"/>
        </w:rPr>
        <w:t xml:space="preserve"> in your survey area.</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1. What type of street signs </w:t>
      </w:r>
      <w:proofErr w:type="gramStart"/>
      <w:r w:rsidRPr="00841E71">
        <w:rPr>
          <w:rFonts w:ascii="Arial" w:eastAsia="Times New Roman" w:hAnsi="Arial" w:cs="Arial"/>
          <w:sz w:val="24"/>
          <w:szCs w:val="24"/>
        </w:rPr>
        <w:t>are</w:t>
      </w:r>
      <w:proofErr w:type="gramEnd"/>
      <w:r w:rsidRPr="00841E71">
        <w:rPr>
          <w:rFonts w:ascii="Arial" w:eastAsia="Times New Roman" w:hAnsi="Arial" w:cs="Arial"/>
          <w:sz w:val="24"/>
          <w:szCs w:val="24"/>
        </w:rPr>
        <w:t xml:space="preserve"> posted?</w:t>
      </w:r>
    </w:p>
    <w:p w:rsidR="00841E71" w:rsidRPr="00841E71" w:rsidRDefault="00841E71" w:rsidP="00841E71">
      <w:pPr>
        <w:numPr>
          <w:ilvl w:val="0"/>
          <w:numId w:val="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None</w:t>
      </w:r>
    </w:p>
    <w:p w:rsidR="00841E71" w:rsidRPr="00841E71" w:rsidRDefault="00841E71" w:rsidP="00841E71">
      <w:pPr>
        <w:numPr>
          <w:ilvl w:val="0"/>
          <w:numId w:val="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All intersecting streets named and posted</w:t>
      </w:r>
    </w:p>
    <w:p w:rsidR="00841E71" w:rsidRPr="00841E71" w:rsidRDefault="00841E71" w:rsidP="00841E71">
      <w:pPr>
        <w:numPr>
          <w:ilvl w:val="0"/>
          <w:numId w:val="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One or more street name missing</w:t>
      </w:r>
    </w:p>
    <w:p w:rsidR="00841E71" w:rsidRPr="00841E71" w:rsidRDefault="00841E71" w:rsidP="00841E71">
      <w:pPr>
        <w:numPr>
          <w:ilvl w:val="0"/>
          <w:numId w:val="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Signs visible from both directions of pedestrian travel</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2. Are there problems with existing street signs?</w:t>
      </w:r>
    </w:p>
    <w:p w:rsidR="00841E71" w:rsidRPr="00841E71" w:rsidRDefault="00841E71" w:rsidP="00841E71">
      <w:pPr>
        <w:numPr>
          <w:ilvl w:val="0"/>
          <w:numId w:val="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Dirty or faded</w:t>
      </w:r>
    </w:p>
    <w:p w:rsidR="00841E71" w:rsidRPr="00841E71" w:rsidRDefault="00841E71" w:rsidP="00841E71">
      <w:pPr>
        <w:numPr>
          <w:ilvl w:val="0"/>
          <w:numId w:val="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Poorly lighted</w:t>
      </w:r>
    </w:p>
    <w:p w:rsidR="00841E71" w:rsidRPr="00841E71" w:rsidRDefault="00841E71" w:rsidP="00841E71">
      <w:pPr>
        <w:numPr>
          <w:ilvl w:val="0"/>
          <w:numId w:val="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No block number on signs</w:t>
      </w:r>
    </w:p>
    <w:p w:rsidR="00841E71" w:rsidRPr="00841E71" w:rsidRDefault="00841E71" w:rsidP="00841E71">
      <w:pPr>
        <w:numPr>
          <w:ilvl w:val="0"/>
          <w:numId w:val="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Inconsistent or poor placement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3. Are there other aids to support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Directional sign or marker</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Landmark (e.g.,—statue, unique building)</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Open or green space</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Orientation map/kiosk</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“You are here” aids</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Text and icons on signs or pavement (e.g., hospitals, schools)</w:t>
      </w:r>
    </w:p>
    <w:p w:rsidR="00841E71" w:rsidRPr="00841E71" w:rsidRDefault="00841E71" w:rsidP="00841E71">
      <w:pPr>
        <w:numPr>
          <w:ilvl w:val="0"/>
          <w:numId w:val="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Visual or audible aids for people with disabilities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4. Are there problems with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aids described in Question 3?</w:t>
      </w:r>
    </w:p>
    <w:p w:rsidR="00841E71" w:rsidRPr="00841E71" w:rsidRDefault="00841E71" w:rsidP="00841E71">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Poor or inconsistent location</w:t>
      </w:r>
    </w:p>
    <w:p w:rsidR="00841E71" w:rsidRPr="00841E71" w:rsidRDefault="00841E71" w:rsidP="00841E71">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Text too small for easy reading</w:t>
      </w:r>
    </w:p>
    <w:p w:rsidR="00841E71" w:rsidRPr="00841E71" w:rsidRDefault="00841E71" w:rsidP="00841E71">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Dirty, faded or obstructed</w:t>
      </w:r>
    </w:p>
    <w:p w:rsidR="00841E71" w:rsidRPr="00841E71" w:rsidRDefault="00841E71" w:rsidP="00841E71">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Poorly lighted</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5. Are street lights installed?</w:t>
      </w:r>
    </w:p>
    <w:p w:rsidR="00841E71" w:rsidRPr="00841E71" w:rsidRDefault="00841E71" w:rsidP="00841E71">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lastRenderedPageBreak/>
        <w:t>None</w:t>
      </w:r>
    </w:p>
    <w:p w:rsidR="00841E71" w:rsidRPr="00841E71" w:rsidRDefault="00841E71" w:rsidP="00841E71">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Some (overhead street lights on utility poles with wide spacing)</w:t>
      </w:r>
    </w:p>
    <w:p w:rsidR="00841E71" w:rsidRPr="00841E71" w:rsidRDefault="00841E71" w:rsidP="00841E71">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Ample (regularly spaced pedestrian lampposts)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6. What comfort/security features </w:t>
      </w:r>
      <w:proofErr w:type="gramStart"/>
      <w:r w:rsidRPr="00841E71">
        <w:rPr>
          <w:rFonts w:ascii="Arial" w:eastAsia="Times New Roman" w:hAnsi="Arial" w:cs="Arial"/>
          <w:sz w:val="24"/>
          <w:szCs w:val="24"/>
        </w:rPr>
        <w:t>are</w:t>
      </w:r>
      <w:proofErr w:type="gramEnd"/>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present</w:t>
      </w:r>
      <w:proofErr w:type="gramEnd"/>
      <w:r w:rsidRPr="00841E71">
        <w:rPr>
          <w:rFonts w:ascii="Arial" w:eastAsia="Times New Roman" w:hAnsi="Arial" w:cs="Arial"/>
          <w:sz w:val="24"/>
          <w:szCs w:val="24"/>
        </w:rPr>
        <w:t>?</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Trees that offer shade</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Benches &amp; places to rest</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Bicycle racks</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Handrails on stairs &amp; ramps</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Restrooms open &amp; accessible</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Working drinking fountains</w:t>
      </w:r>
    </w:p>
    <w:p w:rsidR="00841E71" w:rsidRPr="00841E71" w:rsidRDefault="00841E71" w:rsidP="00841E71">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Working public phones or call boxes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7. What problems do you see with walkways?</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Do not continue from one block to next</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Are too narrow or are blocked</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Are in poor condition</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Are not level across driveways/alleyways</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No pedestrian pathway markings</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No railings or fences at steep drop offs</w:t>
      </w:r>
    </w:p>
    <w:p w:rsidR="00841E71" w:rsidRPr="00841E71" w:rsidRDefault="00841E71" w:rsidP="00841E71">
      <w:pPr>
        <w:numPr>
          <w:ilvl w:val="0"/>
          <w:numId w:val="9"/>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Curb ramps missing or in poor condition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8. Does the area present barriers or hazards for walkers who…?</w:t>
      </w:r>
    </w:p>
    <w:p w:rsidR="00841E71" w:rsidRPr="00841E71" w:rsidRDefault="00841E71" w:rsidP="00841E71">
      <w:pPr>
        <w:numPr>
          <w:ilvl w:val="0"/>
          <w:numId w:val="10"/>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Use assistive devices (e.g. walkers, wheelchairs, scooters)</w:t>
      </w:r>
    </w:p>
    <w:p w:rsidR="00841E71" w:rsidRPr="00841E71" w:rsidRDefault="00841E71" w:rsidP="00841E71">
      <w:pPr>
        <w:numPr>
          <w:ilvl w:val="0"/>
          <w:numId w:val="10"/>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Have visual impairments</w:t>
      </w:r>
    </w:p>
    <w:p w:rsidR="00841E71" w:rsidRPr="00841E71" w:rsidRDefault="00841E71" w:rsidP="00841E71">
      <w:pPr>
        <w:numPr>
          <w:ilvl w:val="0"/>
          <w:numId w:val="10"/>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Are hard of hearing or deaf</w:t>
      </w:r>
    </w:p>
    <w:p w:rsidR="00841E71" w:rsidRPr="00841E71" w:rsidRDefault="00841E71" w:rsidP="00841E71">
      <w:pPr>
        <w:numPr>
          <w:ilvl w:val="0"/>
          <w:numId w:val="10"/>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Have problems with memory or judgment</w:t>
      </w:r>
    </w:p>
    <w:p w:rsidR="00841E71" w:rsidRPr="00841E71" w:rsidRDefault="00841E71" w:rsidP="00841E71">
      <w:pPr>
        <w:numPr>
          <w:ilvl w:val="0"/>
          <w:numId w:val="10"/>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Tire easily &amp; need to rest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9. What intersection features are present?</w:t>
      </w:r>
    </w:p>
    <w:p w:rsidR="00841E71" w:rsidRPr="00841E71" w:rsidRDefault="00841E71" w:rsidP="00841E71">
      <w:pPr>
        <w:numPr>
          <w:ilvl w:val="0"/>
          <w:numId w:val="1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None</w:t>
      </w:r>
    </w:p>
    <w:p w:rsidR="00841E71" w:rsidRPr="00841E71" w:rsidRDefault="00841E71" w:rsidP="00841E71">
      <w:pPr>
        <w:numPr>
          <w:ilvl w:val="0"/>
          <w:numId w:val="1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Yield signs/Flashing yellow</w:t>
      </w:r>
    </w:p>
    <w:p w:rsidR="00841E71" w:rsidRPr="00841E71" w:rsidRDefault="00841E71" w:rsidP="00841E71">
      <w:pPr>
        <w:numPr>
          <w:ilvl w:val="0"/>
          <w:numId w:val="1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Stop signs/Flashing red light</w:t>
      </w:r>
    </w:p>
    <w:p w:rsidR="00841E71" w:rsidRPr="00841E71" w:rsidRDefault="00841E71" w:rsidP="00841E71">
      <w:pPr>
        <w:numPr>
          <w:ilvl w:val="0"/>
          <w:numId w:val="1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Traffic signal</w:t>
      </w:r>
    </w:p>
    <w:p w:rsidR="00841E71" w:rsidRPr="00841E71" w:rsidRDefault="00841E71" w:rsidP="00841E71">
      <w:pPr>
        <w:numPr>
          <w:ilvl w:val="0"/>
          <w:numId w:val="1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Signals that have green arrows for dedicated vehicle turns</w:t>
      </w:r>
    </w:p>
    <w:p w:rsidR="00841E71" w:rsidRPr="00841E71" w:rsidRDefault="00841E71" w:rsidP="00841E71">
      <w:pPr>
        <w:numPr>
          <w:ilvl w:val="0"/>
          <w:numId w:val="11"/>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Traffic circle, roundabout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10. If pedestrian signals are present, what type are they?</w:t>
      </w:r>
    </w:p>
    <w:p w:rsidR="00841E71" w:rsidRPr="00841E71" w:rsidRDefault="00841E71" w:rsidP="00841E71">
      <w:pPr>
        <w:numPr>
          <w:ilvl w:val="0"/>
          <w:numId w:val="1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Pedestrian “walk” signals</w:t>
      </w:r>
    </w:p>
    <w:p w:rsidR="00841E71" w:rsidRPr="00841E71" w:rsidRDefault="00841E71" w:rsidP="00841E71">
      <w:pPr>
        <w:numPr>
          <w:ilvl w:val="0"/>
          <w:numId w:val="1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Pedestrian push buttons</w:t>
      </w:r>
    </w:p>
    <w:p w:rsidR="00841E71" w:rsidRPr="00841E71" w:rsidRDefault="00841E71" w:rsidP="00841E71">
      <w:pPr>
        <w:numPr>
          <w:ilvl w:val="0"/>
          <w:numId w:val="1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Pedestrian push button accessible for people with disabilities</w:t>
      </w:r>
    </w:p>
    <w:p w:rsidR="00841E71" w:rsidRPr="00841E71" w:rsidRDefault="00841E71" w:rsidP="00841E71">
      <w:pPr>
        <w:numPr>
          <w:ilvl w:val="0"/>
          <w:numId w:val="1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Audible walk signal present</w:t>
      </w:r>
    </w:p>
    <w:p w:rsidR="00841E71" w:rsidRPr="00841E71" w:rsidRDefault="00841E71" w:rsidP="00841E71">
      <w:pPr>
        <w:numPr>
          <w:ilvl w:val="0"/>
          <w:numId w:val="12"/>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Countdown signal present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11. Check crossing times at intersections by crossing at a pace similar to that used by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a</w:t>
      </w:r>
      <w:proofErr w:type="gramEnd"/>
      <w:r w:rsidRPr="00841E71">
        <w:rPr>
          <w:rFonts w:ascii="Arial" w:eastAsia="Times New Roman" w:hAnsi="Arial" w:cs="Arial"/>
          <w:sz w:val="24"/>
          <w:szCs w:val="24"/>
        </w:rPr>
        <w:t xml:space="preserve"> person using a manual wheelchair or a walker. If countdown signals are present,</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identify</w:t>
      </w:r>
      <w:proofErr w:type="gramEnd"/>
      <w:r w:rsidRPr="00841E71">
        <w:rPr>
          <w:rFonts w:ascii="Arial" w:eastAsia="Times New Roman" w:hAnsi="Arial" w:cs="Arial"/>
          <w:sz w:val="24"/>
          <w:szCs w:val="24"/>
        </w:rPr>
        <w:t xml:space="preserve"> whether the number of seconds to cross is adequate. Length of crossing</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time</w:t>
      </w:r>
      <w:proofErr w:type="gramEnd"/>
      <w:r w:rsidRPr="00841E71">
        <w:rPr>
          <w:rFonts w:ascii="Arial" w:eastAsia="Times New Roman" w:hAnsi="Arial" w:cs="Arial"/>
          <w:sz w:val="24"/>
          <w:szCs w:val="24"/>
        </w:rPr>
        <w:t xml:space="preserve"> includes white “walk” time and flashing “don’t walk” time.</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i/>
          <w:sz w:val="24"/>
          <w:szCs w:val="24"/>
        </w:rPr>
      </w:pPr>
      <w:r w:rsidRPr="00841E71">
        <w:rPr>
          <w:rFonts w:ascii="Arial" w:eastAsia="Times New Roman" w:hAnsi="Arial" w:cs="Arial"/>
          <w:sz w:val="24"/>
          <w:szCs w:val="24"/>
        </w:rPr>
        <w:t xml:space="preserve">List intersections with inadequate crossing times: </w:t>
      </w:r>
      <w:r w:rsidRPr="00841E71">
        <w:rPr>
          <w:rFonts w:ascii="Arial" w:eastAsia="Times New Roman" w:hAnsi="Arial" w:cs="Arial"/>
          <w:i/>
          <w:sz w:val="24"/>
          <w:szCs w:val="24"/>
        </w:rPr>
        <w:t>(There is space to write here.)</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12. What is the overall crossing risk for walkers with any functional limitations (e.g. vision, memory or mobility problems)?</w:t>
      </w:r>
    </w:p>
    <w:p w:rsidR="00841E71" w:rsidRPr="00841E71" w:rsidRDefault="00841E71" w:rsidP="00841E71">
      <w:pPr>
        <w:numPr>
          <w:ilvl w:val="0"/>
          <w:numId w:val="1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Low (barriers/hazards exist that can be easily avoided)</w:t>
      </w:r>
    </w:p>
    <w:p w:rsidR="00841E71" w:rsidRPr="00841E71" w:rsidRDefault="00841E71" w:rsidP="00841E71">
      <w:pPr>
        <w:numPr>
          <w:ilvl w:val="0"/>
          <w:numId w:val="1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Moderate (barriers/hazards that can be avoided but with difficulty)</w:t>
      </w:r>
    </w:p>
    <w:p w:rsidR="00841E71" w:rsidRPr="00841E71" w:rsidRDefault="00841E71" w:rsidP="00841E71">
      <w:pPr>
        <w:numPr>
          <w:ilvl w:val="0"/>
          <w:numId w:val="13"/>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Severe (barriers/hazards that make crossing inaccessible or extremely dangerous.)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13. If there is a transit stop, what features are present?</w:t>
      </w:r>
    </w:p>
    <w:p w:rsidR="00841E71" w:rsidRPr="00841E71" w:rsidRDefault="00841E71" w:rsidP="00841E71">
      <w:pPr>
        <w:numPr>
          <w:ilvl w:val="0"/>
          <w:numId w:val="1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Stop is clearly marked with a sign</w:t>
      </w:r>
    </w:p>
    <w:p w:rsidR="00841E71" w:rsidRPr="00841E71" w:rsidRDefault="00841E71" w:rsidP="00841E71">
      <w:pPr>
        <w:numPr>
          <w:ilvl w:val="0"/>
          <w:numId w:val="1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Stop is accessible for people using wheelchairs or mobility devices</w:t>
      </w:r>
    </w:p>
    <w:p w:rsidR="00841E71" w:rsidRPr="00841E71" w:rsidRDefault="00841E71" w:rsidP="00841E71">
      <w:pPr>
        <w:numPr>
          <w:ilvl w:val="0"/>
          <w:numId w:val="14"/>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Route information is available</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i/>
          <w:sz w:val="24"/>
          <w:szCs w:val="24"/>
        </w:rPr>
      </w:pPr>
      <w:r w:rsidRPr="00841E71">
        <w:rPr>
          <w:rFonts w:ascii="Arial" w:eastAsia="Times New Roman" w:hAnsi="Arial" w:cs="Arial"/>
          <w:sz w:val="24"/>
          <w:szCs w:val="24"/>
        </w:rPr>
        <w:t xml:space="preserve">Notes: </w:t>
      </w:r>
      <w:r w:rsidRPr="00841E71">
        <w:rPr>
          <w:rFonts w:ascii="Arial" w:eastAsia="Times New Roman" w:hAnsi="Arial" w:cs="Arial"/>
          <w:i/>
          <w:sz w:val="24"/>
          <w:szCs w:val="24"/>
        </w:rPr>
        <w:t>(There is space to write here.)</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Assessment checklist adapted from the CDC-HAN Environmental Audit Tool. See</w:t>
      </w:r>
    </w:p>
    <w:p w:rsidR="00841E71" w:rsidRPr="00841E71" w:rsidRDefault="00841E71" w:rsidP="00841E71">
      <w:pPr>
        <w:autoSpaceDE w:val="0"/>
        <w:autoSpaceDN w:val="0"/>
        <w:adjustRightInd w:val="0"/>
        <w:spacing w:after="0" w:line="240" w:lineRule="auto"/>
        <w:rPr>
          <w:rFonts w:ascii="Arial" w:eastAsia="Times New Roman" w:hAnsi="Arial" w:cs="Arial"/>
          <w:i/>
          <w:iCs/>
          <w:sz w:val="24"/>
          <w:szCs w:val="24"/>
        </w:rPr>
      </w:pPr>
      <w:r w:rsidRPr="00841E71">
        <w:rPr>
          <w:rFonts w:ascii="Arial" w:eastAsia="Times New Roman" w:hAnsi="Arial" w:cs="Arial"/>
          <w:i/>
          <w:iCs/>
          <w:sz w:val="24"/>
          <w:szCs w:val="24"/>
        </w:rPr>
        <w:t xml:space="preserve">Guide to Community </w:t>
      </w:r>
      <w:proofErr w:type="spellStart"/>
      <w:r w:rsidRPr="00841E71">
        <w:rPr>
          <w:rFonts w:ascii="Arial" w:eastAsia="Times New Roman" w:hAnsi="Arial" w:cs="Arial"/>
          <w:i/>
          <w:iCs/>
          <w:sz w:val="24"/>
          <w:szCs w:val="24"/>
        </w:rPr>
        <w:t>Wayfinding</w:t>
      </w:r>
      <w:proofErr w:type="spellEnd"/>
      <w:r w:rsidRPr="00841E71">
        <w:rPr>
          <w:rFonts w:ascii="Arial" w:eastAsia="Times New Roman" w:hAnsi="Arial" w:cs="Arial"/>
          <w:i/>
          <w:iCs/>
          <w:sz w:val="24"/>
          <w:szCs w:val="24"/>
        </w:rPr>
        <w:t xml:space="preserve"> Assessment, </w:t>
      </w:r>
      <w:r w:rsidRPr="00841E71">
        <w:rPr>
          <w:rFonts w:ascii="Arial" w:eastAsia="Times New Roman" w:hAnsi="Arial" w:cs="Arial"/>
          <w:sz w:val="24"/>
          <w:szCs w:val="24"/>
        </w:rPr>
        <w:t>www.prc-han.org, to learn more about the assessment</w:t>
      </w:r>
      <w:r w:rsidRPr="00841E71">
        <w:rPr>
          <w:rFonts w:ascii="Arial" w:eastAsia="Times New Roman" w:hAnsi="Arial" w:cs="Arial"/>
          <w:i/>
          <w:iCs/>
          <w:sz w:val="24"/>
          <w:szCs w:val="24"/>
        </w:rPr>
        <w:t xml:space="preserve"> </w:t>
      </w:r>
      <w:r w:rsidRPr="00841E71">
        <w:rPr>
          <w:rFonts w:ascii="Arial" w:eastAsia="Times New Roman" w:hAnsi="Arial" w:cs="Arial"/>
          <w:sz w:val="24"/>
          <w:szCs w:val="24"/>
        </w:rPr>
        <w:t>and see illustrations of checklist items.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Photo:</w:t>
      </w:r>
      <w:r w:rsidRPr="00841E71">
        <w:rPr>
          <w:rFonts w:ascii="Arial" w:eastAsia="Times New Roman" w:hAnsi="Arial" w:cs="Arial"/>
          <w:sz w:val="24"/>
          <w:szCs w:val="24"/>
        </w:rPr>
        <w:t xml:space="preserve"> An older man and a woman walking down the sidewalk.</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Image source: www.pedbikeimages.org / Dan Burden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Whether you are interested in supporting a comprehensive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program or</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having</w:t>
      </w:r>
      <w:proofErr w:type="gramEnd"/>
      <w:r w:rsidRPr="00841E71">
        <w:rPr>
          <w:rFonts w:ascii="Arial" w:eastAsia="Times New Roman" w:hAnsi="Arial" w:cs="Arial"/>
          <w:sz w:val="24"/>
          <w:szCs w:val="24"/>
        </w:rPr>
        <w:t xml:space="preserve"> better sidewalk connections on the block near your home, understanding what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is and how it affects your daily travel decisions is important for staying connected to your neighbors, family, friends and the greater community.</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b/>
          <w:bCs/>
          <w:sz w:val="24"/>
          <w:szCs w:val="24"/>
        </w:rPr>
        <w:t>Resources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 xml:space="preserve">Find out more about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through the following organizations:</w:t>
      </w:r>
    </w:p>
    <w:p w:rsidR="00841E71" w:rsidRPr="00841E71" w:rsidRDefault="00841E71" w:rsidP="00841E71">
      <w:pPr>
        <w:numPr>
          <w:ilvl w:val="0"/>
          <w:numId w:val="1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Easter Seals Project ACTION – Resources and publications on livability www.projectaction.org</w:t>
      </w:r>
    </w:p>
    <w:p w:rsidR="00841E71" w:rsidRPr="00841E71" w:rsidRDefault="00841E71" w:rsidP="00841E71">
      <w:pPr>
        <w:numPr>
          <w:ilvl w:val="0"/>
          <w:numId w:val="15"/>
        </w:numPr>
        <w:autoSpaceDE w:val="0"/>
        <w:autoSpaceDN w:val="0"/>
        <w:adjustRightInd w:val="0"/>
        <w:spacing w:after="0" w:line="240" w:lineRule="auto"/>
        <w:contextualSpacing/>
        <w:rPr>
          <w:rFonts w:ascii="Arial" w:eastAsia="Times New Roman" w:hAnsi="Arial" w:cs="Arial"/>
          <w:sz w:val="24"/>
          <w:szCs w:val="24"/>
        </w:rPr>
      </w:pPr>
      <w:r w:rsidRPr="00841E71">
        <w:rPr>
          <w:rFonts w:ascii="Arial" w:eastAsia="Times New Roman" w:hAnsi="Arial" w:cs="Arial"/>
          <w:sz w:val="24"/>
          <w:szCs w:val="24"/>
        </w:rPr>
        <w:t xml:space="preserve">Legible London – Comprehensive </w:t>
      </w:r>
      <w:proofErr w:type="spellStart"/>
      <w:r w:rsidRPr="00841E71">
        <w:rPr>
          <w:rFonts w:ascii="Arial" w:eastAsia="Times New Roman" w:hAnsi="Arial" w:cs="Arial"/>
          <w:sz w:val="24"/>
          <w:szCs w:val="24"/>
        </w:rPr>
        <w:t>wayfinding</w:t>
      </w:r>
      <w:proofErr w:type="spellEnd"/>
      <w:r w:rsidRPr="00841E71">
        <w:rPr>
          <w:rFonts w:ascii="Arial" w:eastAsia="Times New Roman" w:hAnsi="Arial" w:cs="Arial"/>
          <w:sz w:val="24"/>
          <w:szCs w:val="24"/>
        </w:rPr>
        <w:t xml:space="preserve"> system for the UK capital www.tfl.gov.uk/microsites/legible-london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 xml:space="preserve">Logo: </w:t>
      </w:r>
      <w:r w:rsidRPr="00841E71">
        <w:rPr>
          <w:rFonts w:ascii="Arial" w:eastAsia="Times New Roman" w:hAnsi="Arial" w:cs="Arial"/>
          <w:sz w:val="24"/>
          <w:szCs w:val="24"/>
        </w:rPr>
        <w:t>CDC Healthy Aging Research Network</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Coordinating Center</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University of Washington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Health Promotion Research Center</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lastRenderedPageBreak/>
        <w:t>1107 NE 45th Street, Suite 200</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Seattle, WA 98105</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www.prc-han.org</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Logos:</w:t>
      </w:r>
      <w:r w:rsidRPr="00841E71">
        <w:rPr>
          <w:rFonts w:ascii="Arial" w:eastAsia="Times New Roman" w:hAnsi="Arial" w:cs="Arial"/>
          <w:sz w:val="24"/>
          <w:szCs w:val="24"/>
        </w:rPr>
        <w:t xml:space="preserve"> Easter Seals Project ACTION, Easter Seals</w:t>
      </w:r>
    </w:p>
    <w:p w:rsidR="00841E71" w:rsidRPr="00841E71" w:rsidRDefault="00841E71" w:rsidP="00841E71">
      <w:pPr>
        <w:autoSpaceDE w:val="0"/>
        <w:autoSpaceDN w:val="0"/>
        <w:adjustRightInd w:val="0"/>
        <w:spacing w:after="0" w:line="240" w:lineRule="auto"/>
        <w:rPr>
          <w:rFonts w:ascii="Arial" w:eastAsia="Times New Roman" w:hAnsi="Arial" w:cs="Arial"/>
          <w:b/>
          <w:bCs/>
          <w:sz w:val="24"/>
          <w:szCs w:val="24"/>
        </w:rPr>
      </w:pPr>
      <w:r w:rsidRPr="00841E71">
        <w:rPr>
          <w:rFonts w:ascii="Arial" w:eastAsia="Times New Roman" w:hAnsi="Arial" w:cs="Arial"/>
          <w:sz w:val="24"/>
          <w:szCs w:val="24"/>
        </w:rPr>
        <w:t xml:space="preserve">Easter Seals Project </w:t>
      </w:r>
      <w:r w:rsidRPr="00841E71">
        <w:rPr>
          <w:rFonts w:ascii="Arial" w:eastAsia="Times New Roman" w:hAnsi="Arial" w:cs="Arial"/>
          <w:b/>
          <w:bCs/>
          <w:sz w:val="24"/>
          <w:szCs w:val="24"/>
        </w:rPr>
        <w:t>ACTION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1425 K Street NW, Suite 200</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Washington, DC 20005</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(800) 659-6428</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www.projectaction.org</w:t>
      </w:r>
    </w:p>
    <w:p w:rsidR="00841E71" w:rsidRPr="00841E71" w:rsidRDefault="00841E71" w:rsidP="00841E71">
      <w:pPr>
        <w:autoSpaceDE w:val="0"/>
        <w:autoSpaceDN w:val="0"/>
        <w:adjustRightInd w:val="0"/>
        <w:spacing w:after="0" w:line="240" w:lineRule="auto"/>
        <w:rPr>
          <w:rFonts w:ascii="Arial" w:eastAsia="Times New Roman" w:hAnsi="Arial" w:cs="Arial"/>
          <w:bCs/>
          <w:sz w:val="24"/>
          <w:szCs w:val="24"/>
        </w:rPr>
      </w:pPr>
      <w:r w:rsidRPr="00841E71">
        <w:rPr>
          <w:rFonts w:ascii="Arial" w:eastAsia="Times New Roman" w:hAnsi="Arial" w:cs="Arial"/>
          <w:bCs/>
          <w:sz w:val="24"/>
          <w:szCs w:val="24"/>
        </w:rPr>
        <w:t>Easter Seals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b/>
          <w:bCs/>
          <w:sz w:val="24"/>
          <w:szCs w:val="24"/>
        </w:rPr>
        <w:t xml:space="preserve">Cover photo credit: </w:t>
      </w:r>
      <w:r w:rsidRPr="00841E71">
        <w:rPr>
          <w:rFonts w:ascii="Arial" w:eastAsia="Times New Roman" w:hAnsi="Arial" w:cs="Arial"/>
          <w:sz w:val="24"/>
          <w:szCs w:val="24"/>
        </w:rPr>
        <w:t>Christchurch City Council, NZ</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i/>
          <w:sz w:val="24"/>
          <w:szCs w:val="24"/>
        </w:rPr>
        <w:t>Logo:</w:t>
      </w:r>
      <w:r w:rsidRPr="00841E71">
        <w:rPr>
          <w:rFonts w:ascii="Arial" w:eastAsia="Times New Roman" w:hAnsi="Arial" w:cs="Arial"/>
          <w:sz w:val="24"/>
          <w:szCs w:val="24"/>
        </w:rPr>
        <w:t xml:space="preserve"> U.S. Department of Transportation</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Easter Seals Project ACTION is funded through a cooperative agreement with</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proofErr w:type="gramStart"/>
      <w:r w:rsidRPr="00841E71">
        <w:rPr>
          <w:rFonts w:ascii="Arial" w:eastAsia="Times New Roman" w:hAnsi="Arial" w:cs="Arial"/>
          <w:sz w:val="24"/>
          <w:szCs w:val="24"/>
        </w:rPr>
        <w:t>the</w:t>
      </w:r>
      <w:proofErr w:type="gramEnd"/>
      <w:r w:rsidRPr="00841E71">
        <w:rPr>
          <w:rFonts w:ascii="Arial" w:eastAsia="Times New Roman" w:hAnsi="Arial" w:cs="Arial"/>
          <w:sz w:val="24"/>
          <w:szCs w:val="24"/>
        </w:rPr>
        <w:t xml:space="preserve"> U.S. Department of Transportation, Federal Transit Administration. This product is the result of work conducted by the CDC Healthy Aging Research Network (HAN). The HAN is a Prevention Research Centers program funded by the CDC Healthy Aging Program. Efforts were supported in part by cooperative agreements from CDC’s Prevention Research Centers Program: U48-DP-001911, 001908, 001921, 001924, 001936, 001938, and 001944. Views and opinions expressed in this product are those of the authors and do not necessarily represent the official position of the Centers for Disease Control and Prevention or the Department of Health and Human Services.</w:t>
      </w:r>
    </w:p>
    <w:p w:rsidR="00841E71" w:rsidRPr="00841E71" w:rsidRDefault="00841E71" w:rsidP="00841E71">
      <w:pPr>
        <w:autoSpaceDE w:val="0"/>
        <w:autoSpaceDN w:val="0"/>
        <w:adjustRightInd w:val="0"/>
        <w:spacing w:after="0" w:line="240" w:lineRule="auto"/>
        <w:rPr>
          <w:rFonts w:ascii="Arial" w:eastAsia="Times New Roman" w:hAnsi="Arial" w:cs="Arial"/>
          <w:sz w:val="24"/>
          <w:szCs w:val="24"/>
        </w:rPr>
      </w:pPr>
      <w:r w:rsidRPr="00841E71">
        <w:rPr>
          <w:rFonts w:ascii="Arial" w:eastAsia="Times New Roman" w:hAnsi="Arial" w:cs="Arial"/>
          <w:sz w:val="24"/>
          <w:szCs w:val="24"/>
        </w:rPr>
        <w:t>9/2012</w:t>
      </w:r>
    </w:p>
    <w:p w:rsidR="00A76CBA" w:rsidRDefault="00A76CBA" w:rsidP="00A76CBA">
      <w:bookmarkStart w:id="0" w:name="_GoBack"/>
      <w:bookmarkEnd w:id="0"/>
    </w:p>
    <w:p w:rsidR="00432BF6" w:rsidRDefault="00A76CBA" w:rsidP="00A76CBA">
      <w:pPr>
        <w:tabs>
          <w:tab w:val="left" w:pos="5760"/>
        </w:tabs>
      </w:pPr>
      <w:r>
        <w:tab/>
      </w:r>
    </w:p>
    <w:p w:rsidR="00432BF6" w:rsidRDefault="00432BF6" w:rsidP="00432BF6"/>
    <w:p w:rsidR="00654819" w:rsidRPr="00432BF6" w:rsidRDefault="00432BF6" w:rsidP="00432BF6">
      <w:pPr>
        <w:tabs>
          <w:tab w:val="left" w:pos="4224"/>
        </w:tabs>
      </w:pPr>
      <w:r>
        <w:tab/>
      </w:r>
    </w:p>
    <w:sectPr w:rsidR="00654819" w:rsidRPr="00432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841E71"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DD2"/>
    <w:multiLevelType w:val="hybridMultilevel"/>
    <w:tmpl w:val="B22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1BE"/>
    <w:multiLevelType w:val="hybridMultilevel"/>
    <w:tmpl w:val="C6C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2CDD"/>
    <w:multiLevelType w:val="hybridMultilevel"/>
    <w:tmpl w:val="928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60E0"/>
    <w:multiLevelType w:val="hybridMultilevel"/>
    <w:tmpl w:val="648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464B2"/>
    <w:multiLevelType w:val="hybridMultilevel"/>
    <w:tmpl w:val="97C8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85693"/>
    <w:multiLevelType w:val="hybridMultilevel"/>
    <w:tmpl w:val="221A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5179F"/>
    <w:multiLevelType w:val="hybridMultilevel"/>
    <w:tmpl w:val="DF76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21422"/>
    <w:multiLevelType w:val="hybridMultilevel"/>
    <w:tmpl w:val="2E78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E4735"/>
    <w:multiLevelType w:val="hybridMultilevel"/>
    <w:tmpl w:val="053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253A7"/>
    <w:multiLevelType w:val="hybridMultilevel"/>
    <w:tmpl w:val="F51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B17CF"/>
    <w:multiLevelType w:val="hybridMultilevel"/>
    <w:tmpl w:val="68FE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B5C9D"/>
    <w:multiLevelType w:val="hybridMultilevel"/>
    <w:tmpl w:val="9502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827AC"/>
    <w:multiLevelType w:val="hybridMultilevel"/>
    <w:tmpl w:val="357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7262C"/>
    <w:multiLevelType w:val="hybridMultilevel"/>
    <w:tmpl w:val="1C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35964"/>
    <w:multiLevelType w:val="hybridMultilevel"/>
    <w:tmpl w:val="5566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2"/>
  </w:num>
  <w:num w:numId="5">
    <w:abstractNumId w:val="13"/>
  </w:num>
  <w:num w:numId="6">
    <w:abstractNumId w:val="4"/>
  </w:num>
  <w:num w:numId="7">
    <w:abstractNumId w:val="7"/>
  </w:num>
  <w:num w:numId="8">
    <w:abstractNumId w:val="8"/>
  </w:num>
  <w:num w:numId="9">
    <w:abstractNumId w:val="11"/>
  </w:num>
  <w:num w:numId="10">
    <w:abstractNumId w:val="3"/>
  </w:num>
  <w:num w:numId="11">
    <w:abstractNumId w:val="1"/>
  </w:num>
  <w:num w:numId="12">
    <w:abstractNumId w:val="0"/>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41E71"/>
    <w:rsid w:val="00855DC7"/>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2016-05-19T14:31:00Z</dcterms:created>
  <dcterms:modified xsi:type="dcterms:W3CDTF">2016-05-19T14:31:00Z</dcterms:modified>
</cp:coreProperties>
</file>