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76636" w14:textId="77777777" w:rsidR="005A761D" w:rsidRPr="00743D54" w:rsidRDefault="006403BF" w:rsidP="00743D54">
      <w:pPr>
        <w:pStyle w:val="NoSpacing"/>
        <w:jc w:val="center"/>
        <w:rPr>
          <w:rFonts w:ascii="Palatino Linotype" w:eastAsia="Times New Roman" w:hAnsi="Palatino Linotype" w:cs="Times New Roman"/>
          <w:b/>
          <w:bCs/>
          <w:color w:val="004473"/>
          <w:kern w:val="28"/>
          <w:sz w:val="36"/>
          <w:szCs w:val="36"/>
          <w14:cntxtAlts/>
        </w:rPr>
      </w:pPr>
      <w:r>
        <w:rPr>
          <w:noProof/>
        </w:rPr>
        <w:drawing>
          <wp:anchor distT="0" distB="0" distL="114300" distR="114300" simplePos="0" relativeHeight="251714560" behindDoc="0" locked="0" layoutInCell="1" allowOverlap="1" wp14:anchorId="0D9ECF83" wp14:editId="05EEA3B5">
            <wp:simplePos x="0" y="0"/>
            <wp:positionH relativeFrom="column">
              <wp:posOffset>3267075</wp:posOffset>
            </wp:positionH>
            <wp:positionV relativeFrom="paragraph">
              <wp:posOffset>3343910</wp:posOffset>
            </wp:positionV>
            <wp:extent cx="2792095" cy="2130425"/>
            <wp:effectExtent l="0" t="0" r="825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oter.jpg"/>
                    <pic:cNvPicPr/>
                  </pic:nvPicPr>
                  <pic:blipFill>
                    <a:blip r:embed="rId8"/>
                    <a:stretch>
                      <a:fillRect/>
                    </a:stretch>
                  </pic:blipFill>
                  <pic:spPr>
                    <a:xfrm>
                      <a:off x="0" y="0"/>
                      <a:ext cx="2792095" cy="2130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698DC5E2" wp14:editId="3B571579">
            <wp:simplePos x="0" y="0"/>
            <wp:positionH relativeFrom="margin">
              <wp:posOffset>-171450</wp:posOffset>
            </wp:positionH>
            <wp:positionV relativeFrom="margin">
              <wp:posOffset>3413125</wp:posOffset>
            </wp:positionV>
            <wp:extent cx="282194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_place Neighbor Ride Columbia MD corrected.jpg"/>
                    <pic:cNvPicPr/>
                  </pic:nvPicPr>
                  <pic:blipFill>
                    <a:blip r:embed="rId9"/>
                    <a:stretch>
                      <a:fillRect/>
                    </a:stretch>
                  </pic:blipFill>
                  <pic:spPr>
                    <a:xfrm>
                      <a:off x="0" y="0"/>
                      <a:ext cx="2821940" cy="2015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7E7CAC8" wp14:editId="66434186">
            <wp:simplePos x="0" y="0"/>
            <wp:positionH relativeFrom="margin">
              <wp:posOffset>1162050</wp:posOffset>
            </wp:positionH>
            <wp:positionV relativeFrom="paragraph">
              <wp:posOffset>286385</wp:posOffset>
            </wp:positionV>
            <wp:extent cx="3781425" cy="2762250"/>
            <wp:effectExtent l="0" t="0" r="9525" b="0"/>
            <wp:wrapTight wrapText="bothSides">
              <wp:wrapPolygon edited="0">
                <wp:start x="0" y="0"/>
                <wp:lineTo x="0" y="21451"/>
                <wp:lineTo x="21546" y="21451"/>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7732336.jpg.0.jpg"/>
                    <pic:cNvPicPr/>
                  </pic:nvPicPr>
                  <pic:blipFill>
                    <a:blip r:embed="rId10"/>
                    <a:stretch>
                      <a:fillRect/>
                    </a:stretch>
                  </pic:blipFill>
                  <pic:spPr>
                    <a:xfrm>
                      <a:off x="0" y="0"/>
                      <a:ext cx="3781425" cy="2762250"/>
                    </a:xfrm>
                    <a:prstGeom prst="rect">
                      <a:avLst/>
                    </a:prstGeom>
                  </pic:spPr>
                </pic:pic>
              </a:graphicData>
            </a:graphic>
            <wp14:sizeRelH relativeFrom="page">
              <wp14:pctWidth>0</wp14:pctWidth>
            </wp14:sizeRelH>
            <wp14:sizeRelV relativeFrom="page">
              <wp14:pctHeight>0</wp14:pctHeight>
            </wp14:sizeRelV>
          </wp:anchor>
        </w:drawing>
      </w:r>
      <w:r w:rsidR="005A761D">
        <w:br w:type="page"/>
      </w:r>
    </w:p>
    <w:p w14:paraId="4DFA0482" w14:textId="77777777" w:rsidR="009B5911" w:rsidRPr="00032103" w:rsidRDefault="009B5911" w:rsidP="009B5911">
      <w:pPr>
        <w:pStyle w:val="Heading1"/>
        <w:numPr>
          <w:ilvl w:val="0"/>
          <w:numId w:val="0"/>
        </w:numPr>
        <w:spacing w:before="0"/>
        <w:ind w:left="432" w:hanging="432"/>
      </w:pPr>
      <w:r w:rsidRPr="00032103">
        <w:lastRenderedPageBreak/>
        <w:t>In</w:t>
      </w:r>
      <w:bookmarkStart w:id="0" w:name="_GoBack"/>
      <w:bookmarkEnd w:id="0"/>
      <w:r w:rsidRPr="00032103">
        <w:t>troduction</w:t>
      </w:r>
    </w:p>
    <w:p w14:paraId="0B8BD68E" w14:textId="77777777" w:rsidR="009B5911" w:rsidRDefault="009B5911" w:rsidP="009B5911">
      <w:pPr>
        <w:spacing w:after="0"/>
        <w:rPr>
          <w:sz w:val="24"/>
          <w:szCs w:val="24"/>
        </w:rPr>
      </w:pPr>
    </w:p>
    <w:p w14:paraId="0EB2CB93" w14:textId="77777777" w:rsidR="009B5911" w:rsidRDefault="009B5911" w:rsidP="009B5911">
      <w:pPr>
        <w:spacing w:after="0"/>
        <w:rPr>
          <w:rFonts w:ascii="Calibri" w:hAnsi="Calibri"/>
          <w:sz w:val="24"/>
          <w:szCs w:val="24"/>
        </w:rPr>
      </w:pPr>
      <w:r w:rsidRPr="0060681A">
        <w:rPr>
          <w:rFonts w:ascii="Calibri" w:hAnsi="Calibri"/>
          <w:sz w:val="24"/>
          <w:szCs w:val="24"/>
        </w:rPr>
        <w:t>Each year, the National Aging and Disability Transportation Center (NADTC)</w:t>
      </w:r>
      <w:r>
        <w:rPr>
          <w:rFonts w:ascii="Calibri" w:hAnsi="Calibri"/>
          <w:sz w:val="24"/>
          <w:szCs w:val="24"/>
        </w:rPr>
        <w:t xml:space="preserve"> publishes a </w:t>
      </w:r>
      <w:r w:rsidRPr="0060681A">
        <w:rPr>
          <w:rFonts w:ascii="Calibri" w:hAnsi="Calibri"/>
          <w:sz w:val="24"/>
          <w:szCs w:val="24"/>
        </w:rPr>
        <w:t xml:space="preserve">trends report to review significant topics in transportation.  </w:t>
      </w:r>
      <w:r w:rsidRPr="0060681A">
        <w:rPr>
          <w:rFonts w:ascii="Calibri" w:eastAsia="Times New Roman" w:hAnsi="Calibri" w:cs="Times New Roman"/>
          <w:color w:val="39393A"/>
          <w:sz w:val="24"/>
          <w:szCs w:val="24"/>
          <w:shd w:val="clear" w:color="auto" w:fill="FFFFFF"/>
        </w:rPr>
        <w:t xml:space="preserve">Published annually since 2016, the report includes overviews of popular transportation matters, </w:t>
      </w:r>
      <w:r w:rsidRPr="0060681A">
        <w:rPr>
          <w:rFonts w:ascii="Calibri" w:hAnsi="Calibri"/>
          <w:sz w:val="24"/>
          <w:szCs w:val="24"/>
        </w:rPr>
        <w:t>challenges and opportunities of each topic, and examples of how the transportation trend is being implemented in communities across the United States</w:t>
      </w:r>
      <w:r w:rsidRPr="0060681A">
        <w:rPr>
          <w:rFonts w:ascii="Calibri" w:eastAsia="Times New Roman" w:hAnsi="Calibri" w:cs="Times New Roman"/>
          <w:color w:val="39393A"/>
          <w:sz w:val="24"/>
          <w:szCs w:val="24"/>
          <w:shd w:val="clear" w:color="auto" w:fill="FFFFFF"/>
        </w:rPr>
        <w:t xml:space="preserve">. </w:t>
      </w:r>
      <w:r w:rsidRPr="0060681A">
        <w:rPr>
          <w:rFonts w:ascii="Calibri" w:hAnsi="Calibri"/>
          <w:sz w:val="24"/>
          <w:szCs w:val="24"/>
        </w:rPr>
        <w:t>As in previous years, the Trends Report is divided into stand-alone ‘</w:t>
      </w:r>
      <w:r w:rsidRPr="009B5911">
        <w:rPr>
          <w:rFonts w:ascii="Calibri" w:hAnsi="Calibri"/>
          <w:b/>
          <w:sz w:val="24"/>
          <w:szCs w:val="24"/>
        </w:rPr>
        <w:t>Topic Spotlights’</w:t>
      </w:r>
      <w:r w:rsidRPr="0060681A">
        <w:rPr>
          <w:rFonts w:ascii="Calibri" w:hAnsi="Calibri"/>
          <w:sz w:val="24"/>
          <w:szCs w:val="24"/>
        </w:rPr>
        <w:t xml:space="preserve"> for individual download. </w:t>
      </w:r>
    </w:p>
    <w:p w14:paraId="7C386C8A" w14:textId="77777777" w:rsidR="009B5911" w:rsidRPr="0060681A" w:rsidRDefault="009B5911" w:rsidP="009B5911">
      <w:pPr>
        <w:spacing w:after="0"/>
        <w:rPr>
          <w:rFonts w:ascii="Calibri" w:hAnsi="Calibri"/>
          <w:sz w:val="24"/>
          <w:szCs w:val="24"/>
        </w:rPr>
      </w:pPr>
    </w:p>
    <w:p w14:paraId="1BA8D56F" w14:textId="77777777" w:rsidR="009B5911" w:rsidRPr="00F54F60" w:rsidRDefault="009B5911" w:rsidP="009B5911">
      <w:pPr>
        <w:rPr>
          <w:b/>
          <w:sz w:val="24"/>
          <w:szCs w:val="24"/>
        </w:rPr>
      </w:pPr>
      <w:r w:rsidRPr="00F54F60">
        <w:rPr>
          <w:sz w:val="24"/>
          <w:szCs w:val="24"/>
        </w:rPr>
        <w:t>With its mission to increase the availability and accessibility of transportation for older adults and</w:t>
      </w:r>
      <w:r>
        <w:rPr>
          <w:sz w:val="24"/>
          <w:szCs w:val="24"/>
        </w:rPr>
        <w:t xml:space="preserve"> people with disabilities, N</w:t>
      </w:r>
      <w:r w:rsidRPr="00F54F60">
        <w:rPr>
          <w:sz w:val="24"/>
          <w:szCs w:val="24"/>
        </w:rPr>
        <w:t xml:space="preserve">ADTC recognizes that our work must be grounded in, and respond to, the needs and preferences of the communities and organizations that the center was created to serve. Critical to the center’s success is access to information about local communities’ efforts to develop accessible transportation, how those developments are received by people with disabilities and older adults, and the reactions of leaders in accessible transportation to developments in the transportation field. </w:t>
      </w:r>
    </w:p>
    <w:p w14:paraId="3710BAFF" w14:textId="77777777" w:rsidR="009B5911" w:rsidRDefault="009B5911" w:rsidP="009B5911">
      <w:pPr>
        <w:rPr>
          <w:sz w:val="24"/>
          <w:szCs w:val="24"/>
        </w:rPr>
      </w:pPr>
      <w:r>
        <w:rPr>
          <w:sz w:val="24"/>
          <w:szCs w:val="24"/>
        </w:rPr>
        <w:t>The 2019</w:t>
      </w:r>
      <w:r w:rsidRPr="00F54F60">
        <w:rPr>
          <w:sz w:val="24"/>
          <w:szCs w:val="24"/>
        </w:rPr>
        <w:t xml:space="preserve"> </w:t>
      </w:r>
      <w:r>
        <w:rPr>
          <w:sz w:val="24"/>
          <w:szCs w:val="24"/>
        </w:rPr>
        <w:t>trends report</w:t>
      </w:r>
      <w:r w:rsidRPr="00F54F60">
        <w:rPr>
          <w:sz w:val="24"/>
          <w:szCs w:val="24"/>
        </w:rPr>
        <w:t xml:space="preserve"> </w:t>
      </w:r>
      <w:r>
        <w:rPr>
          <w:sz w:val="24"/>
          <w:szCs w:val="24"/>
        </w:rPr>
        <w:t>reviews</w:t>
      </w:r>
      <w:r w:rsidRPr="00F54F60">
        <w:rPr>
          <w:sz w:val="24"/>
          <w:szCs w:val="24"/>
        </w:rPr>
        <w:t xml:space="preserve">:  </w:t>
      </w:r>
    </w:p>
    <w:p w14:paraId="17E2A0E8" w14:textId="77777777" w:rsidR="009B5911" w:rsidRPr="009B5911" w:rsidRDefault="009B5911" w:rsidP="009B5911">
      <w:pPr>
        <w:pStyle w:val="ListParagraph"/>
        <w:numPr>
          <w:ilvl w:val="0"/>
          <w:numId w:val="2"/>
        </w:numPr>
        <w:rPr>
          <w:sz w:val="24"/>
          <w:szCs w:val="24"/>
        </w:rPr>
      </w:pPr>
      <w:r w:rsidRPr="009B5911">
        <w:rPr>
          <w:sz w:val="24"/>
          <w:szCs w:val="24"/>
        </w:rPr>
        <w:t>Filling a Need: Hiring Veterans and People with Disabilities in Transit</w:t>
      </w:r>
    </w:p>
    <w:p w14:paraId="6C4396B5" w14:textId="77777777" w:rsidR="009B5911" w:rsidRPr="009B5911" w:rsidRDefault="009B5911" w:rsidP="009B5911">
      <w:pPr>
        <w:pStyle w:val="ListParagraph"/>
        <w:numPr>
          <w:ilvl w:val="0"/>
          <w:numId w:val="2"/>
        </w:numPr>
        <w:rPr>
          <w:sz w:val="24"/>
          <w:szCs w:val="24"/>
        </w:rPr>
      </w:pPr>
      <w:r w:rsidRPr="009B5911">
        <w:rPr>
          <w:sz w:val="24"/>
          <w:szCs w:val="24"/>
        </w:rPr>
        <w:t>Travel Training for Older Adults</w:t>
      </w:r>
    </w:p>
    <w:p w14:paraId="77F980F5" w14:textId="77777777" w:rsidR="009B5911" w:rsidRPr="006403BF" w:rsidRDefault="009B5911" w:rsidP="009B5911">
      <w:pPr>
        <w:pStyle w:val="ListParagraph"/>
        <w:numPr>
          <w:ilvl w:val="0"/>
          <w:numId w:val="2"/>
        </w:numPr>
        <w:rPr>
          <w:sz w:val="24"/>
          <w:szCs w:val="24"/>
        </w:rPr>
      </w:pPr>
      <w:bookmarkStart w:id="1" w:name="_Hlk33082600"/>
      <w:r w:rsidRPr="006403BF">
        <w:rPr>
          <w:sz w:val="24"/>
          <w:szCs w:val="24"/>
        </w:rPr>
        <w:t xml:space="preserve">Procuring Demand Response Transit Technology </w:t>
      </w:r>
    </w:p>
    <w:bookmarkEnd w:id="1"/>
    <w:p w14:paraId="39D523BA" w14:textId="77777777" w:rsidR="009B5911" w:rsidRPr="005E53A5" w:rsidRDefault="009B5911" w:rsidP="009B5911">
      <w:pPr>
        <w:pStyle w:val="ListParagraph"/>
        <w:numPr>
          <w:ilvl w:val="0"/>
          <w:numId w:val="2"/>
        </w:numPr>
        <w:spacing w:after="0"/>
        <w:rPr>
          <w:bCs/>
          <w:sz w:val="24"/>
          <w:szCs w:val="24"/>
        </w:rPr>
      </w:pPr>
      <w:r w:rsidRPr="005E53A5">
        <w:rPr>
          <w:bCs/>
          <w:sz w:val="24"/>
          <w:szCs w:val="24"/>
        </w:rPr>
        <w:t>Scooter Policies and Accessibility within Shared Pedestrian Space</w:t>
      </w:r>
    </w:p>
    <w:p w14:paraId="40C85FA0" w14:textId="77777777" w:rsidR="009B5911" w:rsidRPr="006403BF" w:rsidRDefault="009B5911" w:rsidP="009B5911">
      <w:pPr>
        <w:pStyle w:val="ListParagraph"/>
        <w:numPr>
          <w:ilvl w:val="0"/>
          <w:numId w:val="2"/>
        </w:numPr>
        <w:spacing w:after="0"/>
        <w:rPr>
          <w:rFonts w:eastAsia="Times New Roman" w:cs="Times New Roman"/>
          <w:b/>
          <w:bCs/>
          <w:sz w:val="24"/>
          <w:szCs w:val="24"/>
        </w:rPr>
      </w:pPr>
      <w:r w:rsidRPr="006403BF">
        <w:rPr>
          <w:rFonts w:eastAsia="Times New Roman" w:cs="Times New Roman"/>
          <w:b/>
          <w:bCs/>
          <w:color w:val="222222"/>
          <w:sz w:val="24"/>
          <w:szCs w:val="24"/>
          <w:shd w:val="clear" w:color="auto" w:fill="FFFFFF"/>
        </w:rPr>
        <w:t>Mental Health and Transportation</w:t>
      </w:r>
    </w:p>
    <w:p w14:paraId="62095AC9" w14:textId="77777777" w:rsidR="009B5911" w:rsidRPr="009B5911" w:rsidRDefault="009B5911" w:rsidP="009B5911">
      <w:pPr>
        <w:pStyle w:val="ListParagraph"/>
        <w:numPr>
          <w:ilvl w:val="0"/>
          <w:numId w:val="2"/>
        </w:numPr>
        <w:spacing w:after="0"/>
        <w:rPr>
          <w:sz w:val="24"/>
          <w:szCs w:val="24"/>
        </w:rPr>
      </w:pPr>
      <w:r w:rsidRPr="009B5911">
        <w:rPr>
          <w:rFonts w:eastAsia="Times New Roman" w:cs="Times New Roman"/>
          <w:color w:val="222222"/>
          <w:sz w:val="24"/>
          <w:szCs w:val="24"/>
          <w:shd w:val="clear" w:color="auto" w:fill="FFFFFF"/>
        </w:rPr>
        <w:t>Workforce Development in Transportation Occupations</w:t>
      </w:r>
    </w:p>
    <w:p w14:paraId="185FA101" w14:textId="77777777" w:rsidR="009B5911" w:rsidRDefault="009B5911" w:rsidP="009B5911">
      <w:pPr>
        <w:spacing w:after="0"/>
        <w:rPr>
          <w:sz w:val="24"/>
          <w:szCs w:val="24"/>
        </w:rPr>
      </w:pPr>
    </w:p>
    <w:p w14:paraId="1FC2E394" w14:textId="57CE6B54" w:rsidR="005E53A5" w:rsidRDefault="009B5911" w:rsidP="005E53A5">
      <w:pPr>
        <w:spacing w:after="0"/>
        <w:rPr>
          <w:sz w:val="24"/>
          <w:szCs w:val="24"/>
        </w:rPr>
      </w:pPr>
      <w:r w:rsidRPr="009B5911">
        <w:rPr>
          <w:sz w:val="24"/>
          <w:szCs w:val="24"/>
        </w:rPr>
        <w:t xml:space="preserve">In this </w:t>
      </w:r>
      <w:r w:rsidR="006403BF">
        <w:rPr>
          <w:b/>
          <w:sz w:val="24"/>
          <w:szCs w:val="24"/>
        </w:rPr>
        <w:t>Mental Health and Transportation</w:t>
      </w:r>
      <w:r w:rsidR="005655CB">
        <w:rPr>
          <w:b/>
          <w:sz w:val="24"/>
          <w:szCs w:val="24"/>
        </w:rPr>
        <w:t xml:space="preserve"> Topic Spotlight</w:t>
      </w:r>
      <w:r w:rsidRPr="009B5911">
        <w:rPr>
          <w:sz w:val="24"/>
          <w:szCs w:val="24"/>
        </w:rPr>
        <w:t xml:space="preserve">, </w:t>
      </w:r>
      <w:r>
        <w:rPr>
          <w:sz w:val="24"/>
          <w:szCs w:val="24"/>
        </w:rPr>
        <w:t xml:space="preserve">NADTC </w:t>
      </w:r>
      <w:r w:rsidR="006403BF" w:rsidRPr="006403BF">
        <w:rPr>
          <w:sz w:val="24"/>
          <w:szCs w:val="24"/>
        </w:rPr>
        <w:t>reviews mental health and transportation. Providing access to mental health services for disadvantaged populations requires coordination of a number of different elements, including transportation providers. This section provides examples of how some transportation agencies are using federal, local and/or state funding to coordinate or provide transportation to mental health services.</w:t>
      </w:r>
    </w:p>
    <w:p w14:paraId="099AC4C2" w14:textId="77777777" w:rsidR="006403BF" w:rsidRDefault="006403BF" w:rsidP="005E53A5">
      <w:pPr>
        <w:spacing w:after="0"/>
        <w:rPr>
          <w:sz w:val="24"/>
          <w:szCs w:val="24"/>
        </w:rPr>
      </w:pPr>
    </w:p>
    <w:p w14:paraId="6F29AC63" w14:textId="6362DF3A" w:rsidR="009B5911" w:rsidRDefault="009B5911" w:rsidP="009B5911">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1" w:history="1">
        <w:r>
          <w:rPr>
            <w:rStyle w:val="Hyperlink"/>
            <w:sz w:val="24"/>
            <w:szCs w:val="24"/>
          </w:rPr>
          <w:t>contact@nadtc.org</w:t>
        </w:r>
      </w:hyperlink>
      <w:r>
        <w:rPr>
          <w:sz w:val="24"/>
          <w:szCs w:val="24"/>
        </w:rPr>
        <w:t xml:space="preserve">. </w:t>
      </w:r>
    </w:p>
    <w:p w14:paraId="7C7DA74A" w14:textId="78960985" w:rsidR="001714C3" w:rsidRPr="00DF2AB2" w:rsidRDefault="001714C3" w:rsidP="001714C3">
      <w:pPr>
        <w:rPr>
          <w:rFonts w:ascii="Times New Roman" w:eastAsia="Times New Roman" w:hAnsi="Times New Roman" w:cs="Times New Roman"/>
        </w:rPr>
      </w:pPr>
      <w:r w:rsidRPr="00DF2AB2">
        <w:t>Cover Photo Credits</w:t>
      </w:r>
      <w:r w:rsidRPr="00DF2AB2">
        <w:br/>
        <w:t xml:space="preserve">Top: </w:t>
      </w:r>
      <w:proofErr w:type="spellStart"/>
      <w:r w:rsidR="005E5242" w:rsidRPr="00DF2AB2">
        <w:t>Metrolina</w:t>
      </w:r>
      <w:proofErr w:type="spellEnd"/>
      <w:r w:rsidR="005E5242" w:rsidRPr="00DF2AB2">
        <w:t xml:space="preserve"> Association for the Blind, Charlotte, NC</w:t>
      </w:r>
      <w:r w:rsidRPr="00DF2AB2">
        <w:br/>
        <w:t xml:space="preserve">Bottom left: </w:t>
      </w:r>
      <w:r w:rsidR="005E5242" w:rsidRPr="00DF2AB2">
        <w:t>Neighbor Ride, Columbia, MD</w:t>
      </w:r>
      <w:r w:rsidRPr="00DF2AB2">
        <w:br/>
        <w:t xml:space="preserve">Bottom right: </w:t>
      </w:r>
      <w:r w:rsidRPr="00DF2AB2">
        <w:rPr>
          <w:rFonts w:eastAsia="Times New Roman" w:cs="Arial"/>
          <w:color w:val="222222"/>
          <w:shd w:val="clear" w:color="auto" w:fill="FFFFFF"/>
        </w:rPr>
        <w:t>MetroWest Regional Transit Authority (MWRTA), Framingham, MA</w:t>
      </w:r>
    </w:p>
    <w:p w14:paraId="2393C086" w14:textId="1563D0B4" w:rsidR="00CB559B" w:rsidRDefault="006403BF" w:rsidP="009B5911">
      <w:pPr>
        <w:pStyle w:val="Heading1"/>
        <w:numPr>
          <w:ilvl w:val="0"/>
          <w:numId w:val="0"/>
        </w:numPr>
        <w:ind w:left="432" w:hanging="432"/>
      </w:pPr>
      <w:r>
        <w:lastRenderedPageBreak/>
        <w:t>Mental Health and Transportation</w:t>
      </w:r>
    </w:p>
    <w:p w14:paraId="764D9903" w14:textId="77777777" w:rsidR="00CB559B" w:rsidRDefault="00CB559B" w:rsidP="00CB559B">
      <w:pPr>
        <w:spacing w:after="0"/>
        <w:ind w:left="720" w:hanging="720"/>
      </w:pPr>
    </w:p>
    <w:p w14:paraId="29709F76" w14:textId="77777777" w:rsidR="006403BF" w:rsidRPr="000D34E0" w:rsidRDefault="006403BF" w:rsidP="006403BF">
      <w:pPr>
        <w:rPr>
          <w:b/>
          <w:sz w:val="24"/>
          <w:szCs w:val="24"/>
        </w:rPr>
      </w:pPr>
      <w:r w:rsidRPr="000D34E0">
        <w:rPr>
          <w:b/>
          <w:sz w:val="24"/>
          <w:szCs w:val="24"/>
        </w:rPr>
        <w:t xml:space="preserve">Introduction </w:t>
      </w:r>
    </w:p>
    <w:p w14:paraId="60A23F0B" w14:textId="77777777" w:rsidR="006403BF" w:rsidRDefault="006403BF" w:rsidP="006403BF">
      <w:pPr>
        <w:spacing w:after="0"/>
        <w:rPr>
          <w:sz w:val="24"/>
          <w:szCs w:val="24"/>
        </w:rPr>
      </w:pPr>
      <w:r w:rsidRPr="00A15AFE">
        <w:rPr>
          <w:sz w:val="24"/>
          <w:szCs w:val="24"/>
        </w:rPr>
        <w:t>Millions of people are affected by</w:t>
      </w:r>
      <w:r>
        <w:rPr>
          <w:sz w:val="24"/>
          <w:szCs w:val="24"/>
        </w:rPr>
        <w:t xml:space="preserve"> mental health disorders, also called</w:t>
      </w:r>
      <w:r w:rsidRPr="00A15AFE">
        <w:rPr>
          <w:sz w:val="24"/>
          <w:szCs w:val="24"/>
        </w:rPr>
        <w:t xml:space="preserve"> mental illness</w:t>
      </w:r>
      <w:r>
        <w:rPr>
          <w:sz w:val="24"/>
          <w:szCs w:val="24"/>
        </w:rPr>
        <w:t>, (</w:t>
      </w:r>
      <w:r w:rsidRPr="0018067D">
        <w:rPr>
          <w:sz w:val="24"/>
          <w:szCs w:val="24"/>
        </w:rPr>
        <w:t>defined as a mental, behavioral, or emotional disorder</w:t>
      </w:r>
      <w:r>
        <w:rPr>
          <w:sz w:val="24"/>
          <w:szCs w:val="24"/>
        </w:rPr>
        <w:t>)</w:t>
      </w:r>
      <w:r w:rsidRPr="00A15AFE">
        <w:rPr>
          <w:sz w:val="24"/>
          <w:szCs w:val="24"/>
        </w:rPr>
        <w:t xml:space="preserve"> in the U</w:t>
      </w:r>
      <w:r>
        <w:rPr>
          <w:sz w:val="24"/>
          <w:szCs w:val="24"/>
        </w:rPr>
        <w:t>nited States</w:t>
      </w:r>
      <w:r w:rsidRPr="00A15AFE">
        <w:rPr>
          <w:sz w:val="24"/>
          <w:szCs w:val="24"/>
        </w:rPr>
        <w:t xml:space="preserve"> each year.</w:t>
      </w:r>
      <w:r>
        <w:rPr>
          <w:sz w:val="24"/>
          <w:szCs w:val="24"/>
        </w:rPr>
        <w:t xml:space="preserve"> In the U.S. 1 in 5 adults experience mental illness each year (SAMHSA, 2018). It is important for people with mental illness to have consistent access to effective treatment.  For many individuals, there are challenges when it comes to accessing mental health services.  While transportation may not be the top barrier to accessing treatment, it does present a challenge for many individuals, especially in rural areas.  This report looks at mental health, the issue surrounding access to mental health services and how transportation agencies and programs are responding.</w:t>
      </w:r>
    </w:p>
    <w:p w14:paraId="6136D190" w14:textId="77777777" w:rsidR="005E53A5" w:rsidRDefault="005E53A5" w:rsidP="00CB559B">
      <w:pPr>
        <w:spacing w:after="0"/>
        <w:ind w:left="720" w:hanging="720"/>
        <w:rPr>
          <w:b/>
          <w:sz w:val="24"/>
          <w:szCs w:val="24"/>
        </w:rPr>
      </w:pPr>
    </w:p>
    <w:p w14:paraId="02A3650A" w14:textId="77777777" w:rsidR="006403BF" w:rsidRDefault="006403BF" w:rsidP="006403BF">
      <w:pPr>
        <w:spacing w:after="0"/>
        <w:rPr>
          <w:b/>
          <w:sz w:val="24"/>
          <w:szCs w:val="24"/>
        </w:rPr>
      </w:pPr>
      <w:r w:rsidRPr="00901BB4">
        <w:rPr>
          <w:b/>
          <w:sz w:val="24"/>
          <w:szCs w:val="24"/>
        </w:rPr>
        <w:t>What is Mental Health and Mental Illness?</w:t>
      </w:r>
    </w:p>
    <w:p w14:paraId="5167F4E4" w14:textId="77777777" w:rsidR="006403BF" w:rsidRPr="00901BB4" w:rsidRDefault="006403BF" w:rsidP="006403BF">
      <w:pPr>
        <w:spacing w:after="0"/>
        <w:rPr>
          <w:b/>
          <w:sz w:val="24"/>
          <w:szCs w:val="24"/>
        </w:rPr>
      </w:pPr>
    </w:p>
    <w:p w14:paraId="1C2ABAE1" w14:textId="77777777" w:rsidR="006403BF" w:rsidRDefault="006403BF" w:rsidP="006403BF">
      <w:pPr>
        <w:spacing w:after="0"/>
        <w:rPr>
          <w:sz w:val="24"/>
          <w:szCs w:val="24"/>
        </w:rPr>
      </w:pPr>
      <w:r>
        <w:rPr>
          <w:sz w:val="24"/>
          <w:szCs w:val="24"/>
        </w:rPr>
        <w:t xml:space="preserve">Mental health is our emotional, psychological and social well-being. It affects how we think, feel and act. We all have mental health. However, a person that is experiencing poor mental health does not necessarily mean that individual has a mental illness. </w:t>
      </w:r>
      <w:r w:rsidRPr="00CB1C36">
        <w:rPr>
          <w:sz w:val="24"/>
          <w:szCs w:val="24"/>
        </w:rPr>
        <w:t xml:space="preserve">Mental illnesses are serious disorders that can affect a person’s thinking, mood and/or behavior. </w:t>
      </w:r>
      <w:r>
        <w:rPr>
          <w:sz w:val="24"/>
          <w:szCs w:val="24"/>
        </w:rPr>
        <w:t xml:space="preserve">There are several factors that contribute to mental illness, including: </w:t>
      </w:r>
    </w:p>
    <w:p w14:paraId="2E50115F" w14:textId="77777777" w:rsidR="006403BF" w:rsidRPr="00CB1C36" w:rsidRDefault="006403BF" w:rsidP="006403BF">
      <w:pPr>
        <w:pStyle w:val="ListParagraph"/>
        <w:numPr>
          <w:ilvl w:val="0"/>
          <w:numId w:val="19"/>
        </w:numPr>
        <w:rPr>
          <w:sz w:val="24"/>
          <w:szCs w:val="24"/>
        </w:rPr>
      </w:pPr>
      <w:r w:rsidRPr="00CB1C36">
        <w:rPr>
          <w:sz w:val="24"/>
          <w:szCs w:val="24"/>
        </w:rPr>
        <w:t>Family History</w:t>
      </w:r>
    </w:p>
    <w:p w14:paraId="50B735DD" w14:textId="77777777" w:rsidR="006403BF" w:rsidRPr="00CB1C36" w:rsidRDefault="006403BF" w:rsidP="006403BF">
      <w:pPr>
        <w:pStyle w:val="ListParagraph"/>
        <w:numPr>
          <w:ilvl w:val="0"/>
          <w:numId w:val="19"/>
        </w:numPr>
        <w:rPr>
          <w:sz w:val="24"/>
          <w:szCs w:val="24"/>
        </w:rPr>
      </w:pPr>
      <w:r w:rsidRPr="00CB1C36">
        <w:rPr>
          <w:sz w:val="24"/>
          <w:szCs w:val="24"/>
        </w:rPr>
        <w:t>Life experiences</w:t>
      </w:r>
      <w:r>
        <w:rPr>
          <w:sz w:val="24"/>
          <w:szCs w:val="24"/>
        </w:rPr>
        <w:t xml:space="preserve"> (e.g. </w:t>
      </w:r>
      <w:r w:rsidRPr="00CB1C36">
        <w:rPr>
          <w:sz w:val="24"/>
          <w:szCs w:val="24"/>
        </w:rPr>
        <w:t>trauma or abuse</w:t>
      </w:r>
      <w:r>
        <w:rPr>
          <w:sz w:val="24"/>
          <w:szCs w:val="24"/>
        </w:rPr>
        <w:t>)</w:t>
      </w:r>
    </w:p>
    <w:p w14:paraId="1F9A3CA6" w14:textId="77777777" w:rsidR="006403BF" w:rsidRPr="00836F79" w:rsidRDefault="006403BF" w:rsidP="006403BF">
      <w:pPr>
        <w:pStyle w:val="ListParagraph"/>
        <w:numPr>
          <w:ilvl w:val="0"/>
          <w:numId w:val="19"/>
        </w:numPr>
        <w:rPr>
          <w:color w:val="FF0000"/>
          <w:sz w:val="24"/>
          <w:szCs w:val="24"/>
        </w:rPr>
      </w:pPr>
      <w:r w:rsidRPr="00CB1C36">
        <w:rPr>
          <w:sz w:val="24"/>
          <w:szCs w:val="24"/>
        </w:rPr>
        <w:t xml:space="preserve">Biological factors, </w:t>
      </w:r>
      <w:r>
        <w:rPr>
          <w:sz w:val="24"/>
          <w:szCs w:val="24"/>
        </w:rPr>
        <w:t>(e.g.</w:t>
      </w:r>
      <w:r w:rsidRPr="00CB1C36">
        <w:rPr>
          <w:sz w:val="24"/>
          <w:szCs w:val="24"/>
        </w:rPr>
        <w:t xml:space="preserve"> genes or brain chemistry</w:t>
      </w:r>
      <w:r>
        <w:rPr>
          <w:sz w:val="24"/>
          <w:szCs w:val="24"/>
        </w:rPr>
        <w:t>)</w:t>
      </w:r>
    </w:p>
    <w:p w14:paraId="7B156C37" w14:textId="77777777" w:rsidR="006403BF" w:rsidRDefault="006403BF" w:rsidP="006403BF">
      <w:pPr>
        <w:rPr>
          <w:sz w:val="24"/>
          <w:szCs w:val="24"/>
        </w:rPr>
      </w:pPr>
      <w:r w:rsidRPr="00D97B42">
        <w:rPr>
          <w:sz w:val="24"/>
          <w:szCs w:val="24"/>
        </w:rPr>
        <w:t>A mental illness that interferes with a person’s life and ability to function is called a serious mental illness (SMI). More than 11 million adults have SMI</w:t>
      </w:r>
      <w:r>
        <w:rPr>
          <w:sz w:val="24"/>
          <w:szCs w:val="24"/>
        </w:rPr>
        <w:t xml:space="preserve"> (SAMHSA, 2018)</w:t>
      </w:r>
      <w:r w:rsidRPr="00D97B42">
        <w:rPr>
          <w:sz w:val="24"/>
          <w:szCs w:val="24"/>
        </w:rPr>
        <w:t xml:space="preserve">. </w:t>
      </w:r>
      <w:r>
        <w:rPr>
          <w:sz w:val="24"/>
          <w:szCs w:val="24"/>
        </w:rPr>
        <w:t>Serious mental illnesses include:</w:t>
      </w:r>
    </w:p>
    <w:p w14:paraId="0E599B41" w14:textId="77777777" w:rsidR="006403BF" w:rsidRPr="006403BF" w:rsidRDefault="006403BF" w:rsidP="006403BF">
      <w:pPr>
        <w:numPr>
          <w:ilvl w:val="0"/>
          <w:numId w:val="20"/>
        </w:numPr>
        <w:spacing w:after="0"/>
        <w:rPr>
          <w:rFonts w:ascii="Calibri" w:eastAsia="Times New Roman" w:hAnsi="Calibri" w:cs="Times New Roman"/>
          <w:color w:val="000000"/>
          <w:sz w:val="24"/>
          <w:szCs w:val="24"/>
        </w:rPr>
      </w:pPr>
      <w:r w:rsidRPr="006403BF">
        <w:rPr>
          <w:rFonts w:ascii="Calibri" w:eastAsia="Times New Roman" w:hAnsi="Calibri" w:cs="Times New Roman"/>
          <w:b/>
          <w:bCs/>
          <w:color w:val="000000"/>
          <w:sz w:val="24"/>
          <w:szCs w:val="24"/>
        </w:rPr>
        <w:t>Bipolar Disorder</w:t>
      </w:r>
      <w:r w:rsidRPr="006403BF">
        <w:rPr>
          <w:rFonts w:ascii="Calibri" w:eastAsia="Times New Roman" w:hAnsi="Calibri" w:cs="Times New Roman"/>
          <w:color w:val="000000"/>
          <w:sz w:val="24"/>
          <w:szCs w:val="24"/>
        </w:rPr>
        <w:t xml:space="preserve"> is a brain disorder, also known as a manic-depressive illness that causes intense shifts in mood, energy, and activity levels. </w:t>
      </w:r>
    </w:p>
    <w:p w14:paraId="1EA5B9CC" w14:textId="77777777" w:rsidR="006403BF" w:rsidRPr="006403BF" w:rsidRDefault="006403BF" w:rsidP="006403BF">
      <w:pPr>
        <w:numPr>
          <w:ilvl w:val="0"/>
          <w:numId w:val="20"/>
        </w:numPr>
        <w:spacing w:after="0"/>
        <w:rPr>
          <w:rFonts w:ascii="Calibri" w:eastAsia="Times New Roman" w:hAnsi="Calibri" w:cs="Times New Roman"/>
          <w:color w:val="000000"/>
          <w:sz w:val="24"/>
          <w:szCs w:val="24"/>
        </w:rPr>
      </w:pPr>
      <w:r w:rsidRPr="006403BF">
        <w:rPr>
          <w:rFonts w:ascii="Calibri" w:eastAsia="Times New Roman" w:hAnsi="Calibri" w:cs="Times New Roman"/>
          <w:b/>
          <w:bCs/>
          <w:color w:val="000000"/>
          <w:sz w:val="24"/>
          <w:szCs w:val="24"/>
        </w:rPr>
        <w:t>Major Depressive Disorder</w:t>
      </w:r>
      <w:r w:rsidRPr="006403BF">
        <w:rPr>
          <w:rFonts w:ascii="Calibri" w:eastAsia="Times New Roman" w:hAnsi="Calibri" w:cs="Times New Roman"/>
          <w:color w:val="000000"/>
          <w:sz w:val="24"/>
          <w:szCs w:val="24"/>
        </w:rPr>
        <w:t xml:space="preserve"> (MDD) is one of the most common mental disorders. Symptoms vary from person to person, but may include sadness, hopelessness, anxiety, pessimism, irritability, worthlessness, and fatigue. </w:t>
      </w:r>
    </w:p>
    <w:p w14:paraId="56D58EE4" w14:textId="77777777" w:rsidR="006403BF" w:rsidRPr="006403BF" w:rsidRDefault="006403BF" w:rsidP="006403BF">
      <w:pPr>
        <w:numPr>
          <w:ilvl w:val="0"/>
          <w:numId w:val="20"/>
        </w:numPr>
        <w:spacing w:after="0"/>
        <w:rPr>
          <w:rFonts w:ascii="Calibri" w:eastAsia="Times New Roman" w:hAnsi="Calibri" w:cs="Times New Roman"/>
          <w:color w:val="000000"/>
          <w:sz w:val="24"/>
          <w:szCs w:val="24"/>
        </w:rPr>
      </w:pPr>
      <w:r w:rsidRPr="006403BF">
        <w:rPr>
          <w:rFonts w:ascii="Calibri" w:eastAsia="Times New Roman" w:hAnsi="Calibri" w:cs="Times New Roman"/>
          <w:b/>
          <w:bCs/>
          <w:color w:val="000000"/>
          <w:sz w:val="24"/>
          <w:szCs w:val="24"/>
        </w:rPr>
        <w:t>Schizophrenia</w:t>
      </w:r>
      <w:r w:rsidRPr="006403BF">
        <w:rPr>
          <w:rFonts w:ascii="Calibri" w:eastAsia="Times New Roman" w:hAnsi="Calibri" w:cs="Times New Roman"/>
          <w:color w:val="000000"/>
          <w:sz w:val="24"/>
          <w:szCs w:val="24"/>
        </w:rPr>
        <w:t> is a chronic and severe mental disorder that interferes with a person’s ability to think clearly, manage emotions and make decisions. People may experience hallucinations, delusions, extremely disordered thinking and a reduced ability to function in their daily life.</w:t>
      </w:r>
    </w:p>
    <w:p w14:paraId="20DBBAE1" w14:textId="54707DAE" w:rsidR="00444129" w:rsidRDefault="00444129" w:rsidP="00444129">
      <w:pPr>
        <w:spacing w:after="0"/>
        <w:rPr>
          <w:rFonts w:ascii="Calibri" w:eastAsia="Times New Roman" w:hAnsi="Calibri" w:cs="Times New Roman"/>
          <w:color w:val="000000"/>
          <w:sz w:val="24"/>
          <w:szCs w:val="24"/>
        </w:rPr>
      </w:pPr>
    </w:p>
    <w:p w14:paraId="1FFA2D07" w14:textId="77777777" w:rsidR="006403BF" w:rsidRDefault="006403BF" w:rsidP="006403BF">
      <w:pPr>
        <w:spacing w:after="0"/>
        <w:rPr>
          <w:sz w:val="24"/>
          <w:szCs w:val="24"/>
        </w:rPr>
      </w:pPr>
      <w:r w:rsidRPr="00901BB4">
        <w:rPr>
          <w:sz w:val="24"/>
          <w:szCs w:val="24"/>
        </w:rPr>
        <w:lastRenderedPageBreak/>
        <w:t xml:space="preserve">Having access to mental health services can improve lives and reduce the challenges that come with managing mental illness. There are many treatment options for mental health disorders and these treatments will vary from person to person. </w:t>
      </w:r>
    </w:p>
    <w:p w14:paraId="5B9E2202" w14:textId="77777777" w:rsidR="006403BF" w:rsidRDefault="006403BF" w:rsidP="006403BF">
      <w:pPr>
        <w:spacing w:after="0"/>
        <w:rPr>
          <w:sz w:val="24"/>
          <w:szCs w:val="24"/>
        </w:rPr>
      </w:pPr>
    </w:p>
    <w:p w14:paraId="539155D4" w14:textId="77777777" w:rsidR="006403BF" w:rsidRPr="00A826FF" w:rsidRDefault="006403BF" w:rsidP="006403BF">
      <w:pPr>
        <w:spacing w:after="0"/>
        <w:rPr>
          <w:sz w:val="24"/>
          <w:szCs w:val="24"/>
        </w:rPr>
      </w:pPr>
      <w:r w:rsidRPr="00A826FF">
        <w:rPr>
          <w:b/>
          <w:sz w:val="24"/>
          <w:szCs w:val="24"/>
        </w:rPr>
        <w:t>Treatment Options</w:t>
      </w:r>
    </w:p>
    <w:p w14:paraId="099675AB" w14:textId="77777777" w:rsidR="006403BF" w:rsidRDefault="006403BF" w:rsidP="006403BF">
      <w:pPr>
        <w:spacing w:after="0"/>
        <w:rPr>
          <w:sz w:val="24"/>
          <w:szCs w:val="24"/>
        </w:rPr>
      </w:pPr>
    </w:p>
    <w:p w14:paraId="6C2CD7D1" w14:textId="77777777" w:rsidR="006403BF" w:rsidRPr="00A826FF" w:rsidRDefault="006403BF" w:rsidP="006403BF">
      <w:pPr>
        <w:spacing w:after="0"/>
        <w:rPr>
          <w:sz w:val="24"/>
          <w:szCs w:val="24"/>
        </w:rPr>
      </w:pPr>
      <w:r w:rsidRPr="00A826FF">
        <w:rPr>
          <w:sz w:val="24"/>
          <w:szCs w:val="24"/>
        </w:rPr>
        <w:t xml:space="preserve">The treatment of mental health disorders can include Psychotherapy, medication, hospitalization and support groups (Mental Health America, 2019). </w:t>
      </w:r>
    </w:p>
    <w:p w14:paraId="0F605DB2" w14:textId="77777777" w:rsidR="006403BF" w:rsidRPr="00A826FF" w:rsidRDefault="006403BF" w:rsidP="006403BF">
      <w:pPr>
        <w:spacing w:after="0"/>
        <w:rPr>
          <w:sz w:val="24"/>
          <w:szCs w:val="24"/>
        </w:rPr>
      </w:pPr>
      <w:r w:rsidRPr="00A826FF">
        <w:rPr>
          <w:sz w:val="24"/>
          <w:szCs w:val="24"/>
        </w:rPr>
        <w:t xml:space="preserve">Psychotherapy, also known as “talk therapy,” is a therapeutic treatment that explores emotions, thoughts, and behavior with a licensed mental health care professional. With Psychotherapy, you can learn coping, stress management skills and improve a patient’s overall well-being. This type of therapy can include </w:t>
      </w:r>
      <w:hyperlink r:id="rId12" w:history="1">
        <w:r w:rsidRPr="00A826FF">
          <w:rPr>
            <w:rStyle w:val="Hyperlink"/>
            <w:sz w:val="24"/>
            <w:szCs w:val="24"/>
          </w:rPr>
          <w:t>Cognitive Behavioral Therapy</w:t>
        </w:r>
      </w:hyperlink>
      <w:r w:rsidRPr="00A826FF">
        <w:rPr>
          <w:sz w:val="24"/>
          <w:szCs w:val="24"/>
        </w:rPr>
        <w:t xml:space="preserve">, </w:t>
      </w:r>
      <w:hyperlink r:id="rId13" w:history="1">
        <w:r w:rsidRPr="00A826FF">
          <w:rPr>
            <w:rStyle w:val="Hyperlink"/>
            <w:sz w:val="24"/>
            <w:szCs w:val="24"/>
          </w:rPr>
          <w:t>Exposure Therapy</w:t>
        </w:r>
      </w:hyperlink>
      <w:r w:rsidRPr="00A826FF">
        <w:rPr>
          <w:sz w:val="24"/>
          <w:szCs w:val="24"/>
        </w:rPr>
        <w:t xml:space="preserve"> or </w:t>
      </w:r>
      <w:hyperlink r:id="rId14" w:history="1">
        <w:r w:rsidRPr="00A826FF">
          <w:rPr>
            <w:rStyle w:val="Hyperlink"/>
            <w:sz w:val="24"/>
            <w:szCs w:val="24"/>
          </w:rPr>
          <w:t>Dialectical Behavior Therapy</w:t>
        </w:r>
      </w:hyperlink>
      <w:r w:rsidRPr="00A826FF">
        <w:rPr>
          <w:sz w:val="24"/>
          <w:szCs w:val="24"/>
        </w:rPr>
        <w:t>. Peer support groups are a way to connect with others facing similar challenges to help an individual to cope. Therapy can also involve family members. The care of a person with mental illness often continues with family members or caregivers. Caregivers and/or family members of adults with mental or emotional health issues spend an average of 32 hours per week providing unpaid care (National Alliance for Caregiving, 2016).</w:t>
      </w:r>
    </w:p>
    <w:p w14:paraId="7EF7375F" w14:textId="77777777" w:rsidR="006403BF" w:rsidRPr="00A826FF" w:rsidRDefault="006403BF" w:rsidP="006403BF">
      <w:pPr>
        <w:spacing w:after="0"/>
        <w:rPr>
          <w:color w:val="FF0000"/>
          <w:sz w:val="24"/>
          <w:szCs w:val="24"/>
        </w:rPr>
      </w:pPr>
      <w:r w:rsidRPr="00A826FF">
        <w:rPr>
          <w:sz w:val="24"/>
          <w:szCs w:val="24"/>
        </w:rPr>
        <w:t xml:space="preserve">Treatment often involves prescribing psychiatric medications in tandem with therapy. Medications do not cure mental illness, but they can improve symptoms and increase the effectiveness of other treatments such as psychotherapy. In some cases, hospital and residential treatment programs are a necessary option for treatment if an individual’s mental illness becomes severe. </w:t>
      </w:r>
    </w:p>
    <w:p w14:paraId="7A92633C" w14:textId="5CF5EBA2" w:rsidR="006403BF" w:rsidRDefault="006403BF" w:rsidP="00444129">
      <w:pPr>
        <w:spacing w:after="0"/>
        <w:rPr>
          <w:rFonts w:ascii="Calibri" w:eastAsia="Times New Roman" w:hAnsi="Calibri" w:cs="Times New Roman"/>
          <w:color w:val="000000"/>
          <w:sz w:val="24"/>
          <w:szCs w:val="24"/>
        </w:rPr>
      </w:pPr>
    </w:p>
    <w:p w14:paraId="5FA774F6" w14:textId="77777777" w:rsidR="006403BF" w:rsidRPr="00BF160E" w:rsidRDefault="006403BF" w:rsidP="006403BF">
      <w:pPr>
        <w:spacing w:after="0"/>
        <w:rPr>
          <w:b/>
          <w:sz w:val="24"/>
          <w:szCs w:val="24"/>
        </w:rPr>
      </w:pPr>
      <w:r w:rsidRPr="00BF160E">
        <w:rPr>
          <w:b/>
          <w:sz w:val="24"/>
          <w:szCs w:val="24"/>
        </w:rPr>
        <w:t>Barriers to Receiving Mental Health Treatment</w:t>
      </w:r>
    </w:p>
    <w:p w14:paraId="363EFC7A" w14:textId="77777777" w:rsidR="006403BF" w:rsidRPr="00A826FF" w:rsidRDefault="006403BF" w:rsidP="006403BF">
      <w:pPr>
        <w:spacing w:after="0"/>
        <w:rPr>
          <w:b/>
          <w:sz w:val="24"/>
          <w:szCs w:val="24"/>
          <w:u w:val="single"/>
        </w:rPr>
      </w:pPr>
    </w:p>
    <w:p w14:paraId="29689882" w14:textId="18782E4A" w:rsidR="006403BF" w:rsidRPr="00A826FF" w:rsidRDefault="006403BF" w:rsidP="006403BF">
      <w:pPr>
        <w:spacing w:after="0"/>
        <w:rPr>
          <w:color w:val="FF0000"/>
          <w:sz w:val="24"/>
          <w:szCs w:val="24"/>
        </w:rPr>
      </w:pPr>
      <w:r w:rsidRPr="00A826FF">
        <w:rPr>
          <w:sz w:val="24"/>
          <w:szCs w:val="24"/>
        </w:rPr>
        <w:t xml:space="preserve">Treatment of mental health disorders can be effective if you have access to the different types of care as described above. For many individuals, there are barriers to receiving mental health treatment, including transportation. Not having transportation to the pharmacy for medications or the doctor’s office for therapy can impede progress in the treatment of mental illness. Those who are unable to receive regular mental health treatment may eventually seek emergency treatment. Mental illness and substance use disorders are involved in 1 out of every 8 emergency department visits by a </w:t>
      </w:r>
      <w:r w:rsidR="00F762B0" w:rsidRPr="00A826FF">
        <w:rPr>
          <w:sz w:val="24"/>
          <w:szCs w:val="24"/>
        </w:rPr>
        <w:t>U.S. adult</w:t>
      </w:r>
      <w:r w:rsidRPr="00A826FF">
        <w:rPr>
          <w:sz w:val="24"/>
          <w:szCs w:val="24"/>
        </w:rPr>
        <w:t xml:space="preserve"> (estimated 12 million visits). </w:t>
      </w:r>
    </w:p>
    <w:p w14:paraId="615D82FC" w14:textId="2CAF71F1" w:rsidR="006403BF" w:rsidRDefault="006403BF" w:rsidP="006403BF">
      <w:pPr>
        <w:spacing w:after="0"/>
        <w:rPr>
          <w:rFonts w:ascii="Calibri" w:eastAsia="Times New Roman" w:hAnsi="Calibri" w:cs="Times New Roman"/>
          <w:color w:val="000000"/>
          <w:sz w:val="24"/>
          <w:szCs w:val="24"/>
        </w:rPr>
      </w:pPr>
      <w:r w:rsidRPr="00A826FF">
        <w:rPr>
          <w:sz w:val="24"/>
          <w:szCs w:val="24"/>
        </w:rPr>
        <w:t xml:space="preserve">Individuals may have challenges with riding public transportation due to symptoms (anxiety, Increased sensitivity, confused thinking) associated with mental illness and need to find alternative transportation options that may not be available in their area. </w:t>
      </w:r>
      <w:r w:rsidRPr="00A826FF">
        <w:rPr>
          <w:color w:val="FF0000"/>
          <w:sz w:val="24"/>
          <w:szCs w:val="24"/>
        </w:rPr>
        <w:t xml:space="preserve"> </w:t>
      </w:r>
      <w:r w:rsidRPr="00A826FF">
        <w:rPr>
          <w:sz w:val="24"/>
          <w:szCs w:val="24"/>
        </w:rPr>
        <w:t xml:space="preserve">Transportation to mental health treatment can be especially challenging for rural residents. In rural areas, mental health care needs are often not met because there is a shortage of providers. A study in the </w:t>
      </w:r>
      <w:hyperlink r:id="rId15" w:tgtFrame="_blank" w:history="1">
        <w:r w:rsidRPr="00A826FF">
          <w:rPr>
            <w:rStyle w:val="Hyperlink"/>
            <w:sz w:val="24"/>
            <w:szCs w:val="24"/>
          </w:rPr>
          <w:t> American Journal of Preventive Medicine</w:t>
        </w:r>
      </w:hyperlink>
      <w:r w:rsidRPr="00A826FF">
        <w:rPr>
          <w:sz w:val="24"/>
          <w:szCs w:val="24"/>
        </w:rPr>
        <w:t> that 65% of non-metropolitan counties do not</w:t>
      </w:r>
    </w:p>
    <w:p w14:paraId="17F11488" w14:textId="77777777" w:rsidR="006403BF" w:rsidRPr="00A826FF" w:rsidRDefault="006403BF" w:rsidP="006403BF">
      <w:pPr>
        <w:spacing w:after="0"/>
        <w:rPr>
          <w:sz w:val="24"/>
          <w:szCs w:val="24"/>
        </w:rPr>
      </w:pPr>
      <w:r w:rsidRPr="00A826FF">
        <w:rPr>
          <w:sz w:val="24"/>
          <w:szCs w:val="24"/>
        </w:rPr>
        <w:lastRenderedPageBreak/>
        <w:t xml:space="preserve">have psychiatrists and 47% do not have psychologists.  For this reason, treatment for rural residents may be long distance and without access to transportation, care may be </w:t>
      </w:r>
      <w:hyperlink r:id="rId16" w:history="1">
        <w:r w:rsidRPr="00A826FF">
          <w:rPr>
            <w:rStyle w:val="Hyperlink"/>
            <w:sz w:val="24"/>
            <w:szCs w:val="24"/>
          </w:rPr>
          <w:t>inaccessible</w:t>
        </w:r>
      </w:hyperlink>
      <w:r w:rsidRPr="00A826FF">
        <w:rPr>
          <w:sz w:val="24"/>
          <w:szCs w:val="24"/>
        </w:rPr>
        <w:t xml:space="preserve">. </w:t>
      </w:r>
    </w:p>
    <w:p w14:paraId="16AD627A" w14:textId="77777777" w:rsidR="006403BF" w:rsidRPr="00A826FF" w:rsidRDefault="006403BF" w:rsidP="006403BF">
      <w:pPr>
        <w:spacing w:after="0"/>
        <w:rPr>
          <w:b/>
          <w:sz w:val="24"/>
          <w:szCs w:val="24"/>
          <w:u w:val="single"/>
        </w:rPr>
      </w:pPr>
      <w:r w:rsidRPr="00A826FF">
        <w:rPr>
          <w:sz w:val="24"/>
          <w:szCs w:val="24"/>
        </w:rPr>
        <w:t>Other barriers to mental health treatment include:</w:t>
      </w:r>
    </w:p>
    <w:p w14:paraId="14A79739" w14:textId="77777777" w:rsidR="006403BF" w:rsidRPr="00A826FF" w:rsidRDefault="006403BF" w:rsidP="006403BF">
      <w:pPr>
        <w:pStyle w:val="ListParagraph"/>
        <w:numPr>
          <w:ilvl w:val="0"/>
          <w:numId w:val="21"/>
        </w:numPr>
        <w:spacing w:after="0"/>
        <w:rPr>
          <w:sz w:val="24"/>
          <w:szCs w:val="24"/>
        </w:rPr>
      </w:pPr>
      <w:r w:rsidRPr="00A826FF">
        <w:rPr>
          <w:sz w:val="24"/>
          <w:szCs w:val="24"/>
        </w:rPr>
        <w:t>Scarce financial resources allocated to mental health care</w:t>
      </w:r>
    </w:p>
    <w:p w14:paraId="7C612252" w14:textId="77777777" w:rsidR="006403BF" w:rsidRPr="00A826FF" w:rsidRDefault="006403BF" w:rsidP="006403BF">
      <w:pPr>
        <w:pStyle w:val="ListParagraph"/>
        <w:numPr>
          <w:ilvl w:val="0"/>
          <w:numId w:val="21"/>
        </w:numPr>
        <w:spacing w:after="0"/>
        <w:rPr>
          <w:sz w:val="24"/>
          <w:szCs w:val="24"/>
        </w:rPr>
      </w:pPr>
      <w:r w:rsidRPr="00A826FF">
        <w:rPr>
          <w:sz w:val="24"/>
          <w:szCs w:val="24"/>
        </w:rPr>
        <w:t xml:space="preserve">Stigma associated with receiving mental health care </w:t>
      </w:r>
    </w:p>
    <w:p w14:paraId="356EA1F8" w14:textId="77777777" w:rsidR="006403BF" w:rsidRPr="00A826FF" w:rsidRDefault="006403BF" w:rsidP="006403BF">
      <w:pPr>
        <w:pStyle w:val="ListParagraph"/>
        <w:numPr>
          <w:ilvl w:val="0"/>
          <w:numId w:val="21"/>
        </w:numPr>
        <w:spacing w:after="0"/>
        <w:rPr>
          <w:sz w:val="24"/>
          <w:szCs w:val="24"/>
        </w:rPr>
      </w:pPr>
      <w:r w:rsidRPr="00A826FF">
        <w:rPr>
          <w:sz w:val="24"/>
          <w:szCs w:val="24"/>
        </w:rPr>
        <w:t>Limited number of trained mental health providers who are trained to address the needs of the community (e.g. older adults)</w:t>
      </w:r>
    </w:p>
    <w:p w14:paraId="7DACAF08" w14:textId="77777777" w:rsidR="006403BF" w:rsidRDefault="006403BF" w:rsidP="00444129">
      <w:pPr>
        <w:spacing w:after="0"/>
        <w:rPr>
          <w:rFonts w:ascii="Calibri" w:eastAsia="Times New Roman" w:hAnsi="Calibri" w:cs="Times New Roman"/>
          <w:color w:val="000000"/>
          <w:sz w:val="24"/>
          <w:szCs w:val="24"/>
        </w:rPr>
      </w:pPr>
    </w:p>
    <w:p w14:paraId="41EFAC31" w14:textId="77777777" w:rsidR="00CC670B" w:rsidRDefault="00CC670B" w:rsidP="00CC670B">
      <w:pPr>
        <w:spacing w:after="0"/>
        <w:rPr>
          <w:b/>
          <w:sz w:val="24"/>
          <w:szCs w:val="24"/>
          <w:u w:val="single"/>
        </w:rPr>
      </w:pPr>
      <w:r>
        <w:rPr>
          <w:b/>
          <w:sz w:val="24"/>
          <w:szCs w:val="24"/>
        </w:rPr>
        <w:t xml:space="preserve">Local Examples: </w:t>
      </w:r>
      <w:r w:rsidRPr="00BF160E">
        <w:rPr>
          <w:b/>
          <w:sz w:val="24"/>
          <w:szCs w:val="24"/>
        </w:rPr>
        <w:t>Addressing Mental Health via Transportation</w:t>
      </w:r>
    </w:p>
    <w:p w14:paraId="22ADBAD4" w14:textId="77777777" w:rsidR="00CC670B" w:rsidRPr="00A826FF" w:rsidRDefault="00CC670B" w:rsidP="00CC670B">
      <w:pPr>
        <w:spacing w:after="0"/>
        <w:rPr>
          <w:b/>
          <w:sz w:val="24"/>
          <w:szCs w:val="24"/>
          <w:u w:val="single"/>
        </w:rPr>
      </w:pPr>
    </w:p>
    <w:p w14:paraId="7DE5277C" w14:textId="77777777" w:rsidR="00CC670B" w:rsidRDefault="00CC670B" w:rsidP="00CC670B">
      <w:pPr>
        <w:spacing w:after="0"/>
        <w:rPr>
          <w:sz w:val="24"/>
          <w:szCs w:val="24"/>
        </w:rPr>
      </w:pPr>
      <w:r w:rsidRPr="00A826FF">
        <w:rPr>
          <w:sz w:val="24"/>
          <w:szCs w:val="24"/>
        </w:rPr>
        <w:t>Throughout the United States, organizations are realizing the critical need to provide transportation to health care services, including treatment for mental health disorders through the provision of behavioral health services. Behavioral health is an umbrella term for care that addresses any behavioral problems impacting health, mental health and substance abuse disorders. The following are examples of programs that provide transportation to enable to access to behavioral health.</w:t>
      </w:r>
    </w:p>
    <w:p w14:paraId="5B28C365" w14:textId="77777777" w:rsidR="00CC670B" w:rsidRPr="00A826FF" w:rsidRDefault="00CC670B" w:rsidP="00CC670B">
      <w:pPr>
        <w:spacing w:after="0"/>
        <w:rPr>
          <w:sz w:val="24"/>
          <w:szCs w:val="24"/>
        </w:rPr>
      </w:pPr>
    </w:p>
    <w:p w14:paraId="45DCE391" w14:textId="77777777" w:rsidR="00CC670B" w:rsidRPr="00380716" w:rsidRDefault="00CC670B" w:rsidP="00CC670B">
      <w:pPr>
        <w:spacing w:after="0"/>
        <w:rPr>
          <w:b/>
          <w:i/>
          <w:sz w:val="24"/>
          <w:szCs w:val="24"/>
        </w:rPr>
      </w:pPr>
      <w:r w:rsidRPr="00380716">
        <w:rPr>
          <w:b/>
          <w:i/>
          <w:sz w:val="24"/>
          <w:szCs w:val="24"/>
        </w:rPr>
        <w:t>Access &amp; Mobility Partnership Grants Initiative</w:t>
      </w:r>
    </w:p>
    <w:p w14:paraId="4612FE67" w14:textId="77777777" w:rsidR="00CC670B" w:rsidRDefault="00CC670B" w:rsidP="00CC670B">
      <w:pPr>
        <w:spacing w:after="0"/>
        <w:rPr>
          <w:sz w:val="24"/>
          <w:szCs w:val="24"/>
        </w:rPr>
      </w:pPr>
      <w:r w:rsidRPr="00A826FF">
        <w:rPr>
          <w:sz w:val="24"/>
          <w:szCs w:val="24"/>
        </w:rPr>
        <w:t>Under the Access &amp; Mobility Partnership Grants Initiative, the Federal Transit Administration (FTA) awarded grants in 2019 to 37 states. Among the grantees are Southern Highlands Community Mental Health Center and Mass Transit Authority Flint (MTA Flint). Although these projects are in the early stages of development, these programs will focus their efforts on providing or coordinating transportation for behavioral health services.</w:t>
      </w:r>
    </w:p>
    <w:p w14:paraId="1F9F801B" w14:textId="45024D85" w:rsidR="006403BF" w:rsidRDefault="006403BF" w:rsidP="00444129">
      <w:pPr>
        <w:spacing w:after="0"/>
        <w:rPr>
          <w:rFonts w:ascii="Calibri" w:eastAsia="Times New Roman" w:hAnsi="Calibri" w:cs="Times New Roman"/>
          <w:color w:val="000000"/>
          <w:sz w:val="24"/>
          <w:szCs w:val="24"/>
        </w:rPr>
      </w:pPr>
    </w:p>
    <w:p w14:paraId="771F2D49" w14:textId="77777777" w:rsidR="00CC670B" w:rsidRPr="00380716" w:rsidRDefault="00CC670B" w:rsidP="00CC670B">
      <w:pPr>
        <w:pStyle w:val="ListParagraph"/>
        <w:numPr>
          <w:ilvl w:val="0"/>
          <w:numId w:val="26"/>
        </w:numPr>
        <w:spacing w:after="0"/>
        <w:rPr>
          <w:b/>
          <w:i/>
          <w:color w:val="365F91" w:themeColor="accent1" w:themeShade="BF"/>
          <w:sz w:val="24"/>
          <w:szCs w:val="24"/>
        </w:rPr>
      </w:pPr>
      <w:r w:rsidRPr="00380716">
        <w:rPr>
          <w:b/>
          <w:i/>
          <w:color w:val="365F91" w:themeColor="accent1" w:themeShade="BF"/>
          <w:sz w:val="24"/>
          <w:szCs w:val="24"/>
        </w:rPr>
        <w:t>Southern Highlands Community Mental Health Center, Illinois</w:t>
      </w:r>
      <w:bookmarkStart w:id="2" w:name="_Hlk23501378"/>
      <w:r w:rsidRPr="00380716">
        <w:rPr>
          <w:b/>
          <w:i/>
          <w:color w:val="365F91" w:themeColor="accent1" w:themeShade="BF"/>
          <w:sz w:val="24"/>
          <w:szCs w:val="24"/>
        </w:rPr>
        <w:t xml:space="preserve"> </w:t>
      </w:r>
    </w:p>
    <w:bookmarkEnd w:id="2"/>
    <w:p w14:paraId="021941B5" w14:textId="77777777" w:rsidR="00CC670B" w:rsidRPr="00380716" w:rsidRDefault="00CC670B" w:rsidP="00CC670B">
      <w:pPr>
        <w:pStyle w:val="ListParagraph"/>
        <w:spacing w:after="0"/>
        <w:rPr>
          <w:sz w:val="24"/>
          <w:szCs w:val="24"/>
        </w:rPr>
      </w:pPr>
      <w:r w:rsidRPr="00380716">
        <w:rPr>
          <w:sz w:val="24"/>
          <w:szCs w:val="24"/>
        </w:rPr>
        <w:t>Transportation for Rural Appalachian Communities (TRAC) seeks to safely transport a vulnerable, underserved population in rural southern West Virginia.  TRAC provides coordinated door-to-service transportation for community members seeking Southern Highlands (SH) services via five SUVs, one 12-passenger van, and one ADA accessible van. Through the grant, the TRAC fleet will work to reduce access barriers, increase clients served, and reduce the missed appointment rate, leading to improved mental and physical health outcomes. Clients will be asked if they need transportation services during appointment scheduling. The TRAC Coordinator will coordinate transit and clients will be given an appointment and transported by a trained driver on appointment day. Southern Highlands also receives Section 5310 funding.</w:t>
      </w:r>
    </w:p>
    <w:p w14:paraId="1DFA7DB8" w14:textId="77777777" w:rsidR="00CC670B" w:rsidRDefault="00CC670B" w:rsidP="00CC670B">
      <w:pPr>
        <w:spacing w:after="0"/>
        <w:rPr>
          <w:i/>
          <w:sz w:val="24"/>
          <w:szCs w:val="24"/>
        </w:rPr>
      </w:pPr>
    </w:p>
    <w:p w14:paraId="0464CCA0" w14:textId="2A0AB96B" w:rsidR="006403BF" w:rsidRDefault="006403BF" w:rsidP="00444129">
      <w:pPr>
        <w:spacing w:after="0"/>
        <w:rPr>
          <w:rFonts w:ascii="Calibri" w:eastAsia="Times New Roman" w:hAnsi="Calibri" w:cs="Times New Roman"/>
          <w:color w:val="000000"/>
          <w:sz w:val="24"/>
          <w:szCs w:val="24"/>
        </w:rPr>
      </w:pPr>
    </w:p>
    <w:p w14:paraId="7878068C" w14:textId="2FA03068" w:rsidR="006403BF" w:rsidRDefault="006403BF" w:rsidP="00444129">
      <w:pPr>
        <w:spacing w:after="0"/>
        <w:rPr>
          <w:rFonts w:ascii="Calibri" w:eastAsia="Times New Roman" w:hAnsi="Calibri" w:cs="Times New Roman"/>
          <w:color w:val="000000"/>
          <w:sz w:val="24"/>
          <w:szCs w:val="24"/>
        </w:rPr>
      </w:pPr>
    </w:p>
    <w:p w14:paraId="63CA62D8" w14:textId="77777777" w:rsidR="00CC670B" w:rsidRPr="00380716" w:rsidRDefault="00CC670B" w:rsidP="00CC670B">
      <w:pPr>
        <w:pStyle w:val="ListParagraph"/>
        <w:numPr>
          <w:ilvl w:val="0"/>
          <w:numId w:val="26"/>
        </w:numPr>
        <w:spacing w:after="0"/>
        <w:rPr>
          <w:b/>
          <w:i/>
          <w:color w:val="365F91" w:themeColor="accent1" w:themeShade="BF"/>
          <w:sz w:val="24"/>
          <w:szCs w:val="24"/>
        </w:rPr>
      </w:pPr>
      <w:r w:rsidRPr="00380716">
        <w:rPr>
          <w:b/>
          <w:i/>
          <w:color w:val="365F91" w:themeColor="accent1" w:themeShade="BF"/>
          <w:sz w:val="24"/>
          <w:szCs w:val="24"/>
        </w:rPr>
        <w:lastRenderedPageBreak/>
        <w:t xml:space="preserve">Mass Transportation Authority, Flint, Michigan </w:t>
      </w:r>
      <w:bookmarkStart w:id="3" w:name="_Hlk23501554"/>
    </w:p>
    <w:bookmarkEnd w:id="3"/>
    <w:p w14:paraId="663ED29B" w14:textId="77777777" w:rsidR="00CC670B" w:rsidRPr="00380716" w:rsidRDefault="00CC670B" w:rsidP="00CC670B">
      <w:pPr>
        <w:pStyle w:val="ListParagraph"/>
        <w:spacing w:after="0"/>
        <w:rPr>
          <w:sz w:val="24"/>
          <w:szCs w:val="24"/>
        </w:rPr>
      </w:pPr>
      <w:r w:rsidRPr="00380716">
        <w:rPr>
          <w:sz w:val="24"/>
          <w:szCs w:val="24"/>
        </w:rPr>
        <w:t xml:space="preserve">Mass Transportation Authority (MTA) Flint provides non-emergency medical transportation that includes mobility management, door-to-door service and same day service. The program provides rides to wellness appointments for behavioral health patients, to dialysis treatment, and to primary/urgent care for families, and elderly and elderly disabled patients in Flint and nearby Genesee County. In FY 2016, MTA Flint received funding through the FTA’s Rides to Wellness pilot project to provide those initial rides to health services. Since the project was a success, the Michigan Department of Health and Human Services has been providing funding to MTA Flint since FY 2016. MTA Flint has also received funding through the local Department of Veterans Services, Section 5311 funding and a Michigan Mobility Challenge grant. Through the ICAM program, MTA Flint will improve their current services (Rides to Wellness) by bridging the gaps of unmet needs of their aging population and people with disabilities. </w:t>
      </w:r>
    </w:p>
    <w:p w14:paraId="132271DB" w14:textId="77777777" w:rsidR="00CC670B" w:rsidRPr="00380716" w:rsidRDefault="00CC670B" w:rsidP="00CC670B">
      <w:pPr>
        <w:pStyle w:val="ListParagraph"/>
        <w:spacing w:after="0"/>
        <w:rPr>
          <w:sz w:val="24"/>
          <w:szCs w:val="24"/>
        </w:rPr>
      </w:pPr>
      <w:r w:rsidRPr="00380716">
        <w:rPr>
          <w:sz w:val="24"/>
          <w:szCs w:val="24"/>
        </w:rPr>
        <w:t>Additional information on the FTA FY18/19 Access &amp; Mobility Grant program can be found at</w:t>
      </w:r>
    </w:p>
    <w:p w14:paraId="2B76A777" w14:textId="77777777" w:rsidR="00CC670B" w:rsidRPr="00380716" w:rsidRDefault="00DF2AB2" w:rsidP="00CC670B">
      <w:pPr>
        <w:pStyle w:val="ListParagraph"/>
        <w:spacing w:after="0"/>
        <w:rPr>
          <w:sz w:val="24"/>
          <w:szCs w:val="24"/>
        </w:rPr>
      </w:pPr>
      <w:hyperlink r:id="rId17" w:history="1">
        <w:r w:rsidR="00CC670B" w:rsidRPr="00380716">
          <w:rPr>
            <w:rStyle w:val="Hyperlink"/>
            <w:sz w:val="24"/>
            <w:szCs w:val="24"/>
          </w:rPr>
          <w:t>https://www.transit.dot.gov/funding/grants/grant-programs/access-and-mobility-partnership-grants</w:t>
        </w:r>
      </w:hyperlink>
      <w:r w:rsidR="00CC670B">
        <w:rPr>
          <w:rStyle w:val="Hyperlink"/>
          <w:sz w:val="24"/>
          <w:szCs w:val="24"/>
        </w:rPr>
        <w:t>.</w:t>
      </w:r>
    </w:p>
    <w:p w14:paraId="2F6DCFE3" w14:textId="63779EA7" w:rsidR="006403BF" w:rsidRDefault="006403BF" w:rsidP="00444129">
      <w:pPr>
        <w:spacing w:after="0"/>
        <w:rPr>
          <w:rFonts w:ascii="Calibri" w:eastAsia="Times New Roman" w:hAnsi="Calibri" w:cs="Times New Roman"/>
          <w:color w:val="000000"/>
          <w:sz w:val="24"/>
          <w:szCs w:val="24"/>
        </w:rPr>
      </w:pPr>
    </w:p>
    <w:p w14:paraId="5F1EBFCB" w14:textId="77777777" w:rsidR="00CC670B" w:rsidRPr="00A826FF" w:rsidRDefault="00CC670B" w:rsidP="00CC670B">
      <w:pPr>
        <w:spacing w:after="0"/>
        <w:rPr>
          <w:b/>
          <w:sz w:val="24"/>
          <w:szCs w:val="24"/>
        </w:rPr>
      </w:pPr>
      <w:r w:rsidRPr="00A826FF">
        <w:rPr>
          <w:b/>
          <w:sz w:val="24"/>
          <w:szCs w:val="24"/>
        </w:rPr>
        <w:t>Additional Transit Programs that Provide access to Mental Health Treatment</w:t>
      </w:r>
    </w:p>
    <w:p w14:paraId="39B0C402" w14:textId="77777777" w:rsidR="00CC670B" w:rsidRDefault="00CC670B" w:rsidP="00CC670B">
      <w:pPr>
        <w:spacing w:after="0"/>
        <w:rPr>
          <w:bCs/>
          <w:i/>
          <w:iCs/>
          <w:sz w:val="24"/>
          <w:szCs w:val="24"/>
        </w:rPr>
      </w:pPr>
    </w:p>
    <w:p w14:paraId="4D5C64D5" w14:textId="77777777" w:rsidR="00CC670B" w:rsidRPr="00380716" w:rsidRDefault="00CC670B" w:rsidP="00CC670B">
      <w:pPr>
        <w:pStyle w:val="ListParagraph"/>
        <w:numPr>
          <w:ilvl w:val="0"/>
          <w:numId w:val="26"/>
        </w:numPr>
        <w:spacing w:after="0"/>
        <w:rPr>
          <w:b/>
          <w:bCs/>
          <w:i/>
          <w:iCs/>
          <w:color w:val="365F91" w:themeColor="accent1" w:themeShade="BF"/>
          <w:sz w:val="24"/>
          <w:szCs w:val="24"/>
        </w:rPr>
      </w:pPr>
      <w:r w:rsidRPr="00380716">
        <w:rPr>
          <w:b/>
          <w:bCs/>
          <w:i/>
          <w:iCs/>
          <w:color w:val="365F91" w:themeColor="accent1" w:themeShade="BF"/>
          <w:sz w:val="24"/>
          <w:szCs w:val="24"/>
        </w:rPr>
        <w:t xml:space="preserve">Rides Mass Transit District, Southern Illinois </w:t>
      </w:r>
    </w:p>
    <w:p w14:paraId="6C950CA1" w14:textId="77777777" w:rsidR="00CC670B" w:rsidRPr="00380716" w:rsidRDefault="00CC670B" w:rsidP="00CC670B">
      <w:pPr>
        <w:pStyle w:val="ListParagraph"/>
        <w:spacing w:after="0"/>
        <w:rPr>
          <w:sz w:val="24"/>
          <w:szCs w:val="24"/>
        </w:rPr>
      </w:pPr>
      <w:r w:rsidRPr="00380716">
        <w:rPr>
          <w:sz w:val="24"/>
          <w:szCs w:val="24"/>
        </w:rPr>
        <w:t>The Rides Mass Transit District (RMTD) project is intended to enhance access to medical and mental health services in two Southern Illinois areas through a collaboration among medical providers, education and transportation providers. Rides Mass Transit is a public transportation provider and recipient of Section 5311 and Section 5307</w:t>
      </w:r>
      <w:r w:rsidRPr="00380716">
        <w:rPr>
          <w:rFonts w:ascii="Verdana" w:hAnsi="Verdana"/>
          <w:color w:val="000000"/>
          <w:sz w:val="24"/>
          <w:szCs w:val="24"/>
          <w:shd w:val="clear" w:color="auto" w:fill="FFFFFF"/>
        </w:rPr>
        <w:t xml:space="preserve"> </w:t>
      </w:r>
      <w:r w:rsidRPr="00380716">
        <w:rPr>
          <w:sz w:val="24"/>
          <w:szCs w:val="24"/>
        </w:rPr>
        <w:t xml:space="preserve">funds, serving southern and southeastern Illinois. RMTD received a grant under the Federal Transit Administration’s Rides to Wellness Demonstration and Innovative Coordinated Access and Mobility Initiative and Section 5310 funding in FY 2016. The project is ongoing. RMTD has established a Rides Plus Call Center staffed with mobility professionals to expand services for patients seeking behavioral health services. </w:t>
      </w:r>
    </w:p>
    <w:p w14:paraId="2D1260BE" w14:textId="77777777" w:rsidR="00CC670B" w:rsidRDefault="00CC670B" w:rsidP="00CC670B">
      <w:pPr>
        <w:spacing w:after="0"/>
        <w:rPr>
          <w:bCs/>
          <w:i/>
          <w:iCs/>
          <w:sz w:val="24"/>
          <w:szCs w:val="24"/>
        </w:rPr>
      </w:pPr>
    </w:p>
    <w:p w14:paraId="4C05BA46" w14:textId="77777777" w:rsidR="00CC670B" w:rsidRPr="00380716" w:rsidRDefault="00CC670B" w:rsidP="00CC670B">
      <w:pPr>
        <w:pStyle w:val="ListParagraph"/>
        <w:numPr>
          <w:ilvl w:val="0"/>
          <w:numId w:val="26"/>
        </w:numPr>
        <w:spacing w:after="0"/>
        <w:rPr>
          <w:b/>
          <w:bCs/>
          <w:i/>
          <w:iCs/>
          <w:color w:val="365F91" w:themeColor="accent1" w:themeShade="BF"/>
          <w:sz w:val="24"/>
          <w:szCs w:val="24"/>
        </w:rPr>
      </w:pPr>
      <w:r w:rsidRPr="00380716">
        <w:rPr>
          <w:b/>
          <w:bCs/>
          <w:i/>
          <w:iCs/>
          <w:color w:val="365F91" w:themeColor="accent1" w:themeShade="BF"/>
          <w:sz w:val="24"/>
          <w:szCs w:val="24"/>
        </w:rPr>
        <w:t>Northwest Alabama Mental Health Center</w:t>
      </w:r>
    </w:p>
    <w:p w14:paraId="57356F95" w14:textId="12C7E381" w:rsidR="00BA3B95" w:rsidRPr="00AD3221" w:rsidRDefault="00CC670B" w:rsidP="00CC670B">
      <w:pPr>
        <w:pStyle w:val="ListParagraph"/>
        <w:rPr>
          <w:sz w:val="24"/>
          <w:szCs w:val="24"/>
        </w:rPr>
      </w:pPr>
      <w:r w:rsidRPr="00380716">
        <w:rPr>
          <w:sz w:val="24"/>
          <w:szCs w:val="24"/>
        </w:rPr>
        <w:t>The Northwest Alabama Mental Health Center has its own transportation system, using vans obtained with assistance from the Alabama Department of Transportation, to provide transportation to all their residential and day-treatment patients in all five counties in their service area (including Winston and Marion Counties). Patients can access this system any day of the week, and it can also be used to provide transportation for other outpatient needs unrelated to mental health treatment, going</w:t>
      </w:r>
    </w:p>
    <w:p w14:paraId="0AA29264" w14:textId="77777777" w:rsidR="00CC670B" w:rsidRPr="00380716" w:rsidRDefault="00CC670B" w:rsidP="00CC670B">
      <w:pPr>
        <w:pStyle w:val="ListParagraph"/>
        <w:spacing w:after="0"/>
        <w:rPr>
          <w:sz w:val="24"/>
          <w:szCs w:val="24"/>
        </w:rPr>
      </w:pPr>
      <w:r w:rsidRPr="00380716">
        <w:rPr>
          <w:sz w:val="24"/>
          <w:szCs w:val="24"/>
        </w:rPr>
        <w:lastRenderedPageBreak/>
        <w:t xml:space="preserve">as far as Birmingham. Northwest Alabama Mental Health Center has been a recipient of Section 5310 funds for its residential treatment programs for people with disabilities. </w:t>
      </w:r>
    </w:p>
    <w:p w14:paraId="19D6B2C3" w14:textId="77777777" w:rsidR="00CC670B" w:rsidRDefault="00CC670B" w:rsidP="00CC670B">
      <w:pPr>
        <w:spacing w:after="0"/>
        <w:rPr>
          <w:b/>
          <w:sz w:val="24"/>
          <w:szCs w:val="24"/>
        </w:rPr>
      </w:pPr>
    </w:p>
    <w:p w14:paraId="31655222" w14:textId="77777777" w:rsidR="00CC670B" w:rsidRPr="00A826FF" w:rsidRDefault="00CC670B" w:rsidP="00CC670B">
      <w:pPr>
        <w:spacing w:after="0"/>
        <w:rPr>
          <w:b/>
          <w:sz w:val="24"/>
          <w:szCs w:val="24"/>
        </w:rPr>
      </w:pPr>
      <w:r w:rsidRPr="00A826FF">
        <w:rPr>
          <w:b/>
          <w:sz w:val="24"/>
          <w:szCs w:val="24"/>
        </w:rPr>
        <w:t xml:space="preserve">Summary </w:t>
      </w:r>
    </w:p>
    <w:p w14:paraId="170CB1C7" w14:textId="77777777" w:rsidR="00CC670B" w:rsidRPr="00A826FF" w:rsidRDefault="00CC670B" w:rsidP="00CC670B">
      <w:pPr>
        <w:spacing w:after="0"/>
        <w:rPr>
          <w:b/>
          <w:sz w:val="24"/>
          <w:szCs w:val="24"/>
        </w:rPr>
      </w:pPr>
    </w:p>
    <w:p w14:paraId="5D0CE773" w14:textId="77777777" w:rsidR="00CC670B" w:rsidRPr="00A826FF" w:rsidRDefault="00CC670B" w:rsidP="00CC670B">
      <w:pPr>
        <w:spacing w:after="0"/>
        <w:rPr>
          <w:b/>
          <w:sz w:val="24"/>
          <w:szCs w:val="24"/>
          <w:u w:val="single"/>
        </w:rPr>
      </w:pPr>
      <w:r w:rsidRPr="00A826FF">
        <w:rPr>
          <w:sz w:val="24"/>
          <w:szCs w:val="24"/>
        </w:rPr>
        <w:t>Living with a mental illness can present challenges in life, but with access to proper treatment and available and accessible transportation options, individuals can be on the road to recovery and wellness. Providing access to mental health services for disadvantaged populations requires the coordination of health providers, community, patient, family</w:t>
      </w:r>
      <w:r>
        <w:rPr>
          <w:sz w:val="24"/>
          <w:szCs w:val="24"/>
        </w:rPr>
        <w:t>,</w:t>
      </w:r>
      <w:r w:rsidRPr="00A826FF">
        <w:rPr>
          <w:sz w:val="24"/>
          <w:szCs w:val="24"/>
        </w:rPr>
        <w:t xml:space="preserve"> and transportation providers. A growing number of transportation agencies are recognizing the need for access to mental health services and are using federal, local and/or state funding to coordinate or provide transportation to these services, especially for disadvantaged populations in rural areas.</w:t>
      </w:r>
    </w:p>
    <w:p w14:paraId="4A936247" w14:textId="77777777" w:rsidR="005E53A5" w:rsidRDefault="005E53A5" w:rsidP="005F4DD7">
      <w:pPr>
        <w:spacing w:after="0"/>
        <w:rPr>
          <w:b/>
          <w:sz w:val="24"/>
          <w:szCs w:val="24"/>
        </w:rPr>
      </w:pPr>
    </w:p>
    <w:p w14:paraId="6A15BF33" w14:textId="77777777" w:rsidR="00CC670B" w:rsidRDefault="00CC670B" w:rsidP="00CC670B">
      <w:pPr>
        <w:spacing w:after="0"/>
        <w:rPr>
          <w:rFonts w:cstheme="minorHAnsi"/>
          <w:b/>
          <w:sz w:val="24"/>
          <w:szCs w:val="24"/>
        </w:rPr>
      </w:pPr>
      <w:r w:rsidRPr="00A826FF">
        <w:rPr>
          <w:rFonts w:cstheme="minorHAnsi"/>
          <w:b/>
          <w:sz w:val="24"/>
          <w:szCs w:val="24"/>
        </w:rPr>
        <w:t>Resources and References</w:t>
      </w:r>
    </w:p>
    <w:p w14:paraId="5F54FAB1" w14:textId="77777777" w:rsidR="00CC670B" w:rsidRDefault="00CC670B" w:rsidP="00CC670B">
      <w:pPr>
        <w:spacing w:after="0"/>
        <w:rPr>
          <w:rFonts w:cstheme="minorHAnsi"/>
          <w:sz w:val="24"/>
          <w:szCs w:val="24"/>
        </w:rPr>
      </w:pPr>
    </w:p>
    <w:p w14:paraId="5A22391B" w14:textId="77777777" w:rsidR="00CC670B" w:rsidRPr="00756322" w:rsidRDefault="00CC670B" w:rsidP="00CC670B">
      <w:pPr>
        <w:spacing w:after="0"/>
        <w:rPr>
          <w:rFonts w:ascii="Calibri" w:eastAsia="Times New Roman" w:hAnsi="Calibri"/>
          <w:color w:val="333333"/>
          <w:sz w:val="24"/>
          <w:szCs w:val="24"/>
        </w:rPr>
      </w:pPr>
      <w:proofErr w:type="spellStart"/>
      <w:r w:rsidRPr="00756322">
        <w:rPr>
          <w:rFonts w:ascii="Calibri" w:eastAsia="Times New Roman" w:hAnsi="Calibri"/>
          <w:color w:val="333333"/>
          <w:sz w:val="24"/>
          <w:szCs w:val="24"/>
        </w:rPr>
        <w:t>Andrilla</w:t>
      </w:r>
      <w:proofErr w:type="spellEnd"/>
      <w:r w:rsidRPr="00756322">
        <w:rPr>
          <w:rFonts w:ascii="Calibri" w:eastAsia="Times New Roman" w:hAnsi="Calibri"/>
          <w:color w:val="333333"/>
          <w:sz w:val="24"/>
          <w:szCs w:val="24"/>
        </w:rPr>
        <w:t xml:space="preserve">, C. et al. (2018). </w:t>
      </w:r>
      <w:r w:rsidRPr="00756322">
        <w:rPr>
          <w:rFonts w:ascii="Calibri" w:eastAsia="Times New Roman" w:hAnsi="Calibri"/>
          <w:bCs/>
          <w:color w:val="333333"/>
          <w:sz w:val="24"/>
          <w:szCs w:val="24"/>
        </w:rPr>
        <w:t>Geographic Variation in the Supply of Selected Behavioral Health Providers</w:t>
      </w:r>
      <w:r w:rsidRPr="00756322">
        <w:rPr>
          <w:rFonts w:ascii="Calibri" w:eastAsia="Times New Roman" w:hAnsi="Calibri"/>
          <w:color w:val="333333"/>
          <w:sz w:val="24"/>
          <w:szCs w:val="24"/>
        </w:rPr>
        <w:t xml:space="preserve">. American Journal of Preventive Medicine, Volume 54, Issue 6, S199 - S207. </w:t>
      </w:r>
    </w:p>
    <w:p w14:paraId="6DF5B4B8" w14:textId="77777777" w:rsidR="00CC670B" w:rsidRPr="00756322" w:rsidRDefault="00CC670B" w:rsidP="00CC670B">
      <w:pPr>
        <w:spacing w:after="0"/>
        <w:rPr>
          <w:rFonts w:ascii="Calibri" w:hAnsi="Calibri" w:cstheme="minorHAnsi"/>
          <w:sz w:val="24"/>
          <w:szCs w:val="24"/>
          <w:u w:val="single"/>
        </w:rPr>
      </w:pPr>
      <w:r w:rsidRPr="00756322">
        <w:rPr>
          <w:rFonts w:ascii="Calibri" w:hAnsi="Calibri"/>
          <w:sz w:val="24"/>
          <w:szCs w:val="24"/>
        </w:rPr>
        <w:t xml:space="preserve">Retrieved from: </w:t>
      </w:r>
      <w:hyperlink r:id="rId18" w:history="1">
        <w:r w:rsidRPr="00756322">
          <w:rPr>
            <w:rFonts w:ascii="Calibri" w:hAnsi="Calibri" w:cstheme="minorHAnsi"/>
            <w:color w:val="0000FF"/>
            <w:sz w:val="24"/>
            <w:szCs w:val="24"/>
            <w:u w:val="single"/>
          </w:rPr>
          <w:t>https://www.ajpmonline.org/article/S0749-3797(18)30005-9/fulltext</w:t>
        </w:r>
      </w:hyperlink>
    </w:p>
    <w:p w14:paraId="0622F6FA" w14:textId="77777777" w:rsidR="00CC670B" w:rsidRPr="00533E4B" w:rsidRDefault="00CC670B" w:rsidP="00CC670B">
      <w:pPr>
        <w:spacing w:after="0"/>
        <w:rPr>
          <w:rFonts w:cstheme="minorHAnsi"/>
          <w:b/>
          <w:sz w:val="24"/>
          <w:szCs w:val="24"/>
          <w:u w:val="single"/>
        </w:rPr>
      </w:pPr>
    </w:p>
    <w:p w14:paraId="06697950" w14:textId="77777777" w:rsidR="00CC670B" w:rsidRPr="00A826FF" w:rsidRDefault="00CC670B" w:rsidP="00CC670B">
      <w:pPr>
        <w:spacing w:after="0"/>
        <w:rPr>
          <w:rFonts w:cstheme="minorHAnsi"/>
          <w:color w:val="293340"/>
          <w:sz w:val="24"/>
          <w:szCs w:val="24"/>
          <w:shd w:val="clear" w:color="auto" w:fill="FFFFFF"/>
        </w:rPr>
      </w:pPr>
      <w:r>
        <w:rPr>
          <w:rFonts w:cstheme="minorHAnsi"/>
          <w:sz w:val="24"/>
          <w:szCs w:val="24"/>
          <w:shd w:val="clear" w:color="auto" w:fill="FFFFFF"/>
        </w:rPr>
        <w:t>Bose, J. et al. (</w:t>
      </w:r>
      <w:r w:rsidRPr="00A826FF">
        <w:rPr>
          <w:rFonts w:cstheme="minorHAnsi"/>
          <w:sz w:val="24"/>
          <w:szCs w:val="24"/>
          <w:shd w:val="clear" w:color="auto" w:fill="FFFFFF"/>
        </w:rPr>
        <w:t>2018). Substance Abuse and Mental H</w:t>
      </w:r>
      <w:r>
        <w:rPr>
          <w:rFonts w:cstheme="minorHAnsi"/>
          <w:sz w:val="24"/>
          <w:szCs w:val="24"/>
          <w:shd w:val="clear" w:color="auto" w:fill="FFFFFF"/>
        </w:rPr>
        <w:t xml:space="preserve">ealth Services Administration. </w:t>
      </w:r>
      <w:r w:rsidRPr="00A826FF">
        <w:rPr>
          <w:rFonts w:cstheme="minorHAnsi"/>
          <w:sz w:val="24"/>
          <w:szCs w:val="24"/>
          <w:shd w:val="clear" w:color="auto" w:fill="FFFFFF"/>
        </w:rPr>
        <w:t>Key substance use and mental health indicators in the United States: Results from the 2017 National</w:t>
      </w:r>
      <w:r>
        <w:rPr>
          <w:rFonts w:cstheme="minorHAnsi"/>
          <w:sz w:val="24"/>
          <w:szCs w:val="24"/>
          <w:shd w:val="clear" w:color="auto" w:fill="FFFFFF"/>
        </w:rPr>
        <w:t xml:space="preserve"> Survey on Drug Use and Health. </w:t>
      </w:r>
      <w:r w:rsidRPr="00A826FF">
        <w:rPr>
          <w:rFonts w:cstheme="minorHAnsi"/>
          <w:sz w:val="24"/>
          <w:szCs w:val="24"/>
          <w:shd w:val="clear" w:color="auto" w:fill="FFFFFF"/>
        </w:rPr>
        <w:t>Rockville, MD: Center for Behavioral Health Statistics and Quality, Substance Abuse and Mental Health Services Administration. Retrieved from</w:t>
      </w:r>
      <w:r>
        <w:rPr>
          <w:rFonts w:cstheme="minorHAnsi"/>
          <w:sz w:val="24"/>
          <w:szCs w:val="24"/>
          <w:shd w:val="clear" w:color="auto" w:fill="FFFFFF"/>
        </w:rPr>
        <w:t>:</w:t>
      </w:r>
      <w:r w:rsidRPr="00A826FF">
        <w:rPr>
          <w:rFonts w:cstheme="minorHAnsi"/>
          <w:color w:val="293340"/>
          <w:sz w:val="24"/>
          <w:szCs w:val="24"/>
          <w:shd w:val="clear" w:color="auto" w:fill="FFFFFF"/>
        </w:rPr>
        <w:t> </w:t>
      </w:r>
      <w:hyperlink r:id="rId19" w:history="1">
        <w:r w:rsidRPr="0096755A">
          <w:rPr>
            <w:rFonts w:cstheme="minorHAnsi"/>
            <w:color w:val="0000FF"/>
            <w:sz w:val="24"/>
            <w:szCs w:val="24"/>
            <w:u w:val="single"/>
            <w:shd w:val="clear" w:color="auto" w:fill="FFFFFF"/>
          </w:rPr>
          <w:t>https://www.samhsa.gov/data/sites/default/files/cbhsq-reports/NSDUHFFR2017/NSDUHFFR2017.pdf</w:t>
        </w:r>
      </w:hyperlink>
    </w:p>
    <w:p w14:paraId="175FB726" w14:textId="77777777" w:rsidR="00CC670B" w:rsidRDefault="00CC670B" w:rsidP="00CC670B">
      <w:pPr>
        <w:spacing w:after="0"/>
        <w:rPr>
          <w:rFonts w:cstheme="minorHAnsi"/>
          <w:sz w:val="24"/>
          <w:szCs w:val="24"/>
        </w:rPr>
      </w:pPr>
    </w:p>
    <w:p w14:paraId="4E01F26A" w14:textId="77777777" w:rsidR="00CC670B" w:rsidRPr="007A1740" w:rsidRDefault="00CC670B" w:rsidP="00CC670B">
      <w:pPr>
        <w:spacing w:after="0"/>
        <w:rPr>
          <w:rFonts w:cstheme="minorHAnsi"/>
          <w:sz w:val="24"/>
          <w:szCs w:val="24"/>
        </w:rPr>
      </w:pPr>
      <w:r w:rsidRPr="007A1740">
        <w:rPr>
          <w:rFonts w:cstheme="minorHAnsi"/>
          <w:sz w:val="24"/>
          <w:szCs w:val="24"/>
        </w:rPr>
        <w:t>Federal Transit Administration</w:t>
      </w:r>
      <w:r>
        <w:rPr>
          <w:rFonts w:cstheme="minorHAnsi"/>
          <w:sz w:val="24"/>
          <w:szCs w:val="24"/>
        </w:rPr>
        <w:t xml:space="preserve">. (2019). </w:t>
      </w:r>
      <w:r w:rsidRPr="007A1740">
        <w:rPr>
          <w:rFonts w:cstheme="minorHAnsi"/>
          <w:sz w:val="24"/>
          <w:szCs w:val="24"/>
        </w:rPr>
        <w:t>Access &amp; Mobility</w:t>
      </w:r>
      <w:r>
        <w:rPr>
          <w:rFonts w:cstheme="minorHAnsi"/>
          <w:sz w:val="24"/>
          <w:szCs w:val="24"/>
        </w:rPr>
        <w:t xml:space="preserve"> Partnership Grants. Retrieved from </w:t>
      </w:r>
      <w:hyperlink r:id="rId20" w:history="1">
        <w:r w:rsidRPr="006B056C">
          <w:rPr>
            <w:rStyle w:val="Hyperlink"/>
            <w:sz w:val="24"/>
            <w:szCs w:val="24"/>
          </w:rPr>
          <w:t>https://www.transit.dot.gov/funding/grants/grant-programs/access-and-mobility-partnership-grants</w:t>
        </w:r>
      </w:hyperlink>
    </w:p>
    <w:p w14:paraId="3BBD9C88" w14:textId="77777777" w:rsidR="00CC670B" w:rsidRDefault="00CC670B" w:rsidP="00CC670B">
      <w:pPr>
        <w:spacing w:after="0"/>
        <w:rPr>
          <w:rFonts w:cstheme="minorHAnsi"/>
          <w:sz w:val="24"/>
          <w:szCs w:val="24"/>
        </w:rPr>
      </w:pPr>
    </w:p>
    <w:p w14:paraId="742AE6F1" w14:textId="77777777" w:rsidR="00CC670B" w:rsidRPr="00A826FF" w:rsidRDefault="00CC670B" w:rsidP="00CC670B">
      <w:pPr>
        <w:spacing w:after="0"/>
        <w:rPr>
          <w:rFonts w:cstheme="minorHAnsi"/>
          <w:color w:val="293340"/>
          <w:sz w:val="24"/>
          <w:szCs w:val="24"/>
          <w:shd w:val="clear" w:color="auto" w:fill="FFFFFF"/>
        </w:rPr>
      </w:pPr>
      <w:r>
        <w:rPr>
          <w:rFonts w:cstheme="minorHAnsi"/>
          <w:sz w:val="24"/>
          <w:szCs w:val="24"/>
          <w:shd w:val="clear" w:color="auto" w:fill="FFFFFF"/>
        </w:rPr>
        <w:t xml:space="preserve">Mental Health America. </w:t>
      </w:r>
      <w:r w:rsidRPr="00A826FF">
        <w:rPr>
          <w:rFonts w:cstheme="minorHAnsi"/>
          <w:sz w:val="24"/>
          <w:szCs w:val="24"/>
          <w:shd w:val="clear" w:color="auto" w:fill="FFFFFF"/>
        </w:rPr>
        <w:t>(2019). Mental Health Treatments. Retrieved from</w:t>
      </w:r>
      <w:r>
        <w:rPr>
          <w:rFonts w:cstheme="minorHAnsi"/>
          <w:sz w:val="24"/>
          <w:szCs w:val="24"/>
        </w:rPr>
        <w:t>:</w:t>
      </w:r>
      <w:r w:rsidRPr="00A826FF">
        <w:rPr>
          <w:rFonts w:cstheme="minorHAnsi"/>
          <w:sz w:val="24"/>
          <w:szCs w:val="24"/>
          <w:shd w:val="clear" w:color="auto" w:fill="FFFFFF"/>
        </w:rPr>
        <w:t xml:space="preserve"> </w:t>
      </w:r>
      <w:hyperlink r:id="rId21" w:history="1">
        <w:r w:rsidRPr="00A826FF">
          <w:rPr>
            <w:rStyle w:val="Hyperlink"/>
            <w:rFonts w:cstheme="minorHAnsi"/>
            <w:sz w:val="24"/>
            <w:szCs w:val="24"/>
            <w:shd w:val="clear" w:color="auto" w:fill="FFFFFF"/>
          </w:rPr>
          <w:t>https://www.mhanational.org/mental-health-treatments</w:t>
        </w:r>
      </w:hyperlink>
    </w:p>
    <w:p w14:paraId="2CEAAE14" w14:textId="77777777" w:rsidR="00CC670B" w:rsidRDefault="00CC670B" w:rsidP="00CC670B">
      <w:pPr>
        <w:spacing w:after="0"/>
        <w:rPr>
          <w:rFonts w:cstheme="minorHAnsi"/>
          <w:sz w:val="24"/>
          <w:szCs w:val="24"/>
        </w:rPr>
      </w:pPr>
    </w:p>
    <w:p w14:paraId="4224F8ED" w14:textId="77777777" w:rsidR="00CC670B" w:rsidRPr="00A826FF" w:rsidRDefault="00CC670B" w:rsidP="00CC670B">
      <w:pPr>
        <w:spacing w:after="0"/>
        <w:rPr>
          <w:rFonts w:cstheme="minorHAnsi"/>
          <w:sz w:val="24"/>
          <w:szCs w:val="24"/>
        </w:rPr>
      </w:pPr>
      <w:r w:rsidRPr="00A826FF">
        <w:rPr>
          <w:rFonts w:cstheme="minorHAnsi"/>
          <w:sz w:val="24"/>
          <w:szCs w:val="24"/>
        </w:rPr>
        <w:t>National Alliance for Caregiving</w:t>
      </w:r>
      <w:r>
        <w:rPr>
          <w:rFonts w:cstheme="minorHAnsi"/>
          <w:sz w:val="24"/>
          <w:szCs w:val="24"/>
        </w:rPr>
        <w:t>. (2016).</w:t>
      </w:r>
      <w:r w:rsidRPr="00A826FF">
        <w:rPr>
          <w:rFonts w:cstheme="minorHAnsi"/>
          <w:sz w:val="24"/>
          <w:szCs w:val="24"/>
        </w:rPr>
        <w:t xml:space="preserve"> On Pins and Needles: Caregivers </w:t>
      </w:r>
      <w:r>
        <w:rPr>
          <w:rFonts w:cstheme="minorHAnsi"/>
          <w:sz w:val="24"/>
          <w:szCs w:val="24"/>
        </w:rPr>
        <w:t xml:space="preserve">of Adults with Mental Illness. </w:t>
      </w:r>
      <w:r w:rsidRPr="00A826FF">
        <w:rPr>
          <w:rFonts w:cstheme="minorHAnsi"/>
          <w:sz w:val="24"/>
          <w:szCs w:val="24"/>
        </w:rPr>
        <w:t>Retrieved from</w:t>
      </w:r>
      <w:r>
        <w:rPr>
          <w:rFonts w:cstheme="minorHAnsi"/>
          <w:sz w:val="24"/>
          <w:szCs w:val="24"/>
        </w:rPr>
        <w:t>:</w:t>
      </w:r>
    </w:p>
    <w:p w14:paraId="1F6E76C3" w14:textId="77777777" w:rsidR="00CC670B" w:rsidRDefault="00DF2AB2" w:rsidP="00CC670B">
      <w:pPr>
        <w:spacing w:after="0"/>
        <w:rPr>
          <w:rStyle w:val="Hyperlink"/>
          <w:sz w:val="24"/>
          <w:szCs w:val="24"/>
        </w:rPr>
      </w:pPr>
      <w:hyperlink r:id="rId22" w:history="1">
        <w:r w:rsidR="00CC670B" w:rsidRPr="00A826FF">
          <w:rPr>
            <w:rStyle w:val="Hyperlink"/>
            <w:sz w:val="24"/>
            <w:szCs w:val="24"/>
          </w:rPr>
          <w:t>https://www.caregiving.org/wp-content/uploads/2016/02/NAC_Mental_Illness_Study_2016_FINAL_WEB.pdf</w:t>
        </w:r>
      </w:hyperlink>
    </w:p>
    <w:p w14:paraId="68EEC34D" w14:textId="5F5A1B65" w:rsidR="005E53A5" w:rsidRDefault="005E53A5" w:rsidP="005F4DD7">
      <w:pPr>
        <w:spacing w:after="0"/>
        <w:rPr>
          <w:b/>
          <w:sz w:val="24"/>
          <w:szCs w:val="24"/>
        </w:rPr>
      </w:pPr>
    </w:p>
    <w:p w14:paraId="28A36111" w14:textId="77777777" w:rsidR="00CC670B" w:rsidRPr="0096755A" w:rsidRDefault="00CC670B" w:rsidP="00CC670B">
      <w:pPr>
        <w:spacing w:after="0"/>
        <w:rPr>
          <w:rFonts w:cstheme="minorHAnsi"/>
          <w:color w:val="0000FF" w:themeColor="hyperlink"/>
          <w:sz w:val="24"/>
          <w:szCs w:val="24"/>
          <w:u w:val="single"/>
        </w:rPr>
      </w:pPr>
      <w:r w:rsidRPr="00A826FF">
        <w:rPr>
          <w:rFonts w:cstheme="minorHAnsi"/>
          <w:sz w:val="24"/>
          <w:szCs w:val="24"/>
        </w:rPr>
        <w:t>Natio</w:t>
      </w:r>
      <w:r>
        <w:rPr>
          <w:rFonts w:cstheme="minorHAnsi"/>
          <w:sz w:val="24"/>
          <w:szCs w:val="24"/>
        </w:rPr>
        <w:t xml:space="preserve">nal Alliance on Mental Illness. </w:t>
      </w:r>
      <w:r w:rsidRPr="00A826FF">
        <w:rPr>
          <w:rFonts w:cstheme="minorHAnsi"/>
          <w:sz w:val="24"/>
          <w:szCs w:val="24"/>
        </w:rPr>
        <w:t>(2019). Mental Health by The Numbers. Retrieved from</w:t>
      </w:r>
      <w:r>
        <w:rPr>
          <w:rFonts w:cstheme="minorHAnsi"/>
          <w:sz w:val="24"/>
          <w:szCs w:val="24"/>
        </w:rPr>
        <w:t>:</w:t>
      </w:r>
      <w:r w:rsidRPr="00A826FF">
        <w:rPr>
          <w:rFonts w:cstheme="minorHAnsi"/>
          <w:sz w:val="24"/>
          <w:szCs w:val="24"/>
        </w:rPr>
        <w:t xml:space="preserve"> </w:t>
      </w:r>
      <w:hyperlink r:id="rId23" w:history="1">
        <w:r w:rsidRPr="00A826FF">
          <w:rPr>
            <w:rStyle w:val="Hyperlink"/>
            <w:rFonts w:cstheme="minorHAnsi"/>
            <w:sz w:val="24"/>
            <w:szCs w:val="24"/>
          </w:rPr>
          <w:t>https://www.nami.org/learn-more/mental-health-by-the-numbers</w:t>
        </w:r>
      </w:hyperlink>
    </w:p>
    <w:p w14:paraId="1ECF8738" w14:textId="77777777" w:rsidR="00CC670B" w:rsidRPr="00D35084" w:rsidRDefault="00CC670B" w:rsidP="00CC670B">
      <w:pPr>
        <w:spacing w:after="0"/>
        <w:rPr>
          <w:rFonts w:cstheme="minorHAnsi"/>
          <w:sz w:val="24"/>
          <w:szCs w:val="24"/>
        </w:rPr>
      </w:pPr>
      <w:r w:rsidRPr="00533E4B">
        <w:rPr>
          <w:rFonts w:cstheme="minorHAnsi"/>
          <w:sz w:val="24"/>
          <w:szCs w:val="24"/>
        </w:rPr>
        <w:t>Owens,</w:t>
      </w:r>
      <w:r>
        <w:rPr>
          <w:rFonts w:cstheme="minorHAnsi"/>
          <w:sz w:val="24"/>
          <w:szCs w:val="24"/>
        </w:rPr>
        <w:t xml:space="preserve"> P.,</w:t>
      </w:r>
      <w:r w:rsidRPr="00533E4B">
        <w:rPr>
          <w:rFonts w:cstheme="minorHAnsi"/>
          <w:sz w:val="24"/>
          <w:szCs w:val="24"/>
        </w:rPr>
        <w:t xml:space="preserve"> Mutter,</w:t>
      </w:r>
      <w:r>
        <w:rPr>
          <w:rFonts w:cstheme="minorHAnsi"/>
          <w:sz w:val="24"/>
          <w:szCs w:val="24"/>
        </w:rPr>
        <w:t xml:space="preserve"> R., &amp; </w:t>
      </w:r>
      <w:r w:rsidRPr="00533E4B">
        <w:rPr>
          <w:rFonts w:cstheme="minorHAnsi"/>
          <w:sz w:val="24"/>
          <w:szCs w:val="24"/>
        </w:rPr>
        <w:t>Stocks,</w:t>
      </w:r>
      <w:r>
        <w:rPr>
          <w:rFonts w:cstheme="minorHAnsi"/>
          <w:sz w:val="24"/>
          <w:szCs w:val="24"/>
        </w:rPr>
        <w:t xml:space="preserve"> C. (2007). </w:t>
      </w:r>
      <w:r w:rsidRPr="00533E4B">
        <w:rPr>
          <w:rFonts w:cstheme="minorHAnsi"/>
          <w:sz w:val="24"/>
          <w:szCs w:val="24"/>
        </w:rPr>
        <w:t>Mental Health and Substance Abuse-Related Emergency Department Visits among Adults</w:t>
      </w:r>
      <w:r>
        <w:rPr>
          <w:rFonts w:cstheme="minorHAnsi"/>
          <w:sz w:val="24"/>
          <w:szCs w:val="24"/>
        </w:rPr>
        <w:t xml:space="preserve">.  </w:t>
      </w:r>
      <w:r w:rsidRPr="00533E4B">
        <w:rPr>
          <w:rFonts w:cstheme="minorHAnsi"/>
          <w:sz w:val="24"/>
          <w:szCs w:val="24"/>
        </w:rPr>
        <w:t xml:space="preserve">Agency for Healthcare Research and Quality. </w:t>
      </w:r>
      <w:r>
        <w:rPr>
          <w:rFonts w:cstheme="minorHAnsi"/>
          <w:sz w:val="24"/>
          <w:szCs w:val="24"/>
        </w:rPr>
        <w:t xml:space="preserve">Retrieved from: </w:t>
      </w:r>
      <w:hyperlink r:id="rId24" w:history="1">
        <w:r w:rsidRPr="006B056C">
          <w:rPr>
            <w:rStyle w:val="Hyperlink"/>
            <w:rFonts w:cstheme="minorHAnsi"/>
            <w:sz w:val="24"/>
            <w:szCs w:val="24"/>
          </w:rPr>
          <w:t>https://www.hcup-us.ahrq.gov/reports/statbriefs/sb92.pdf</w:t>
        </w:r>
      </w:hyperlink>
    </w:p>
    <w:p w14:paraId="1A83321C" w14:textId="77777777" w:rsidR="00CC670B" w:rsidRPr="00533E4B" w:rsidRDefault="00CC670B" w:rsidP="00CC670B">
      <w:pPr>
        <w:spacing w:after="0"/>
        <w:rPr>
          <w:rFonts w:cstheme="minorHAnsi"/>
          <w:sz w:val="24"/>
          <w:szCs w:val="24"/>
        </w:rPr>
      </w:pPr>
    </w:p>
    <w:p w14:paraId="36260994" w14:textId="77777777" w:rsidR="00CC670B" w:rsidRPr="00533E4B" w:rsidRDefault="00CC670B" w:rsidP="00CC670B">
      <w:pPr>
        <w:spacing w:after="0"/>
        <w:rPr>
          <w:rFonts w:cstheme="minorHAnsi"/>
          <w:sz w:val="24"/>
          <w:szCs w:val="24"/>
        </w:rPr>
      </w:pPr>
      <w:r>
        <w:rPr>
          <w:rFonts w:cstheme="minorHAnsi"/>
          <w:sz w:val="24"/>
          <w:szCs w:val="24"/>
        </w:rPr>
        <w:t xml:space="preserve">Rural Health Information Hub. (2018). </w:t>
      </w:r>
      <w:r w:rsidRPr="00533E4B">
        <w:rPr>
          <w:rFonts w:cstheme="minorHAnsi"/>
          <w:sz w:val="24"/>
          <w:szCs w:val="24"/>
        </w:rPr>
        <w:t>Rural Mental Health</w:t>
      </w:r>
      <w:r>
        <w:rPr>
          <w:rFonts w:cstheme="minorHAnsi"/>
          <w:sz w:val="24"/>
          <w:szCs w:val="24"/>
        </w:rPr>
        <w:t xml:space="preserve">. Retrieved from: </w:t>
      </w:r>
      <w:hyperlink r:id="rId25" w:history="1">
        <w:r w:rsidRPr="006B056C">
          <w:rPr>
            <w:rStyle w:val="Hyperlink"/>
            <w:rFonts w:cstheme="minorHAnsi"/>
            <w:sz w:val="24"/>
            <w:szCs w:val="24"/>
          </w:rPr>
          <w:t>https://www.ruralhealthinfo.org/topics/mental-health</w:t>
        </w:r>
      </w:hyperlink>
    </w:p>
    <w:p w14:paraId="6C4A4F73" w14:textId="77777777" w:rsidR="00CC670B" w:rsidRDefault="00CC670B" w:rsidP="00CC670B">
      <w:pPr>
        <w:spacing w:after="0"/>
        <w:rPr>
          <w:sz w:val="24"/>
          <w:szCs w:val="24"/>
        </w:rPr>
      </w:pPr>
    </w:p>
    <w:p w14:paraId="79D6E310" w14:textId="77777777" w:rsidR="00CC670B" w:rsidRDefault="00CC670B" w:rsidP="00CC670B">
      <w:pPr>
        <w:spacing w:after="0"/>
        <w:rPr>
          <w:rStyle w:val="Hyperlink"/>
          <w:rFonts w:cstheme="minorHAnsi"/>
          <w:sz w:val="24"/>
          <w:szCs w:val="24"/>
        </w:rPr>
      </w:pPr>
      <w:r>
        <w:rPr>
          <w:rFonts w:cstheme="minorHAnsi"/>
          <w:sz w:val="24"/>
          <w:szCs w:val="24"/>
        </w:rPr>
        <w:t xml:space="preserve">Rural Health Information Hub. (2019). </w:t>
      </w:r>
      <w:r w:rsidRPr="00D35084">
        <w:rPr>
          <w:rFonts w:cstheme="minorHAnsi"/>
          <w:sz w:val="24"/>
          <w:szCs w:val="24"/>
        </w:rPr>
        <w:t>Barriers to Mental Health Treatment in Rural Areas.</w:t>
      </w:r>
      <w:r>
        <w:rPr>
          <w:rFonts w:cstheme="minorHAnsi"/>
          <w:sz w:val="24"/>
          <w:szCs w:val="24"/>
        </w:rPr>
        <w:t xml:space="preserve"> Retrieved from: </w:t>
      </w:r>
      <w:hyperlink r:id="rId26" w:history="1">
        <w:r w:rsidRPr="006B056C">
          <w:rPr>
            <w:rStyle w:val="Hyperlink"/>
            <w:rFonts w:cstheme="minorHAnsi"/>
            <w:sz w:val="24"/>
            <w:szCs w:val="24"/>
          </w:rPr>
          <w:t>https://www.ruralhealthinfo.org/toolkits/mental-health/1/barriers</w:t>
        </w:r>
      </w:hyperlink>
    </w:p>
    <w:p w14:paraId="43D1D96B" w14:textId="77777777" w:rsidR="00CC670B" w:rsidRPr="00CE3507" w:rsidRDefault="00CC670B" w:rsidP="00CC670B">
      <w:pPr>
        <w:spacing w:after="0"/>
        <w:rPr>
          <w:sz w:val="24"/>
          <w:szCs w:val="24"/>
        </w:rPr>
      </w:pPr>
    </w:p>
    <w:p w14:paraId="648EBA68" w14:textId="77777777" w:rsidR="00CC670B" w:rsidRPr="00A826FF" w:rsidRDefault="00CC670B" w:rsidP="00CC670B">
      <w:pPr>
        <w:spacing w:after="0"/>
        <w:rPr>
          <w:rFonts w:cstheme="minorHAnsi"/>
          <w:sz w:val="24"/>
          <w:szCs w:val="24"/>
          <w:shd w:val="clear" w:color="auto" w:fill="FFFFFF"/>
        </w:rPr>
      </w:pPr>
      <w:r>
        <w:rPr>
          <w:rFonts w:cstheme="minorHAnsi"/>
          <w:sz w:val="24"/>
          <w:szCs w:val="24"/>
          <w:shd w:val="clear" w:color="auto" w:fill="FFFFFF"/>
        </w:rPr>
        <w:t>Substance Abuse and Mental Health Services Administration. (2019). Older Adults L</w:t>
      </w:r>
      <w:r w:rsidRPr="00A826FF">
        <w:rPr>
          <w:rFonts w:cstheme="minorHAnsi"/>
          <w:sz w:val="24"/>
          <w:szCs w:val="24"/>
          <w:shd w:val="clear" w:color="auto" w:fill="FFFFFF"/>
        </w:rPr>
        <w:t>ivin</w:t>
      </w:r>
      <w:r>
        <w:rPr>
          <w:rFonts w:cstheme="minorHAnsi"/>
          <w:sz w:val="24"/>
          <w:szCs w:val="24"/>
          <w:shd w:val="clear" w:color="auto" w:fill="FFFFFF"/>
        </w:rPr>
        <w:t>g with Serious Mental Illness: T</w:t>
      </w:r>
      <w:r w:rsidRPr="00A826FF">
        <w:rPr>
          <w:rFonts w:cstheme="minorHAnsi"/>
          <w:sz w:val="24"/>
          <w:szCs w:val="24"/>
          <w:shd w:val="clear" w:color="auto" w:fill="FFFFFF"/>
        </w:rPr>
        <w:t xml:space="preserve">he </w:t>
      </w:r>
      <w:r>
        <w:rPr>
          <w:rFonts w:cstheme="minorHAnsi"/>
          <w:sz w:val="24"/>
          <w:szCs w:val="24"/>
          <w:shd w:val="clear" w:color="auto" w:fill="FFFFFF"/>
        </w:rPr>
        <w:t>State of the Behavioral Health W</w:t>
      </w:r>
      <w:r w:rsidRPr="00A826FF">
        <w:rPr>
          <w:rFonts w:cstheme="minorHAnsi"/>
          <w:sz w:val="24"/>
          <w:szCs w:val="24"/>
          <w:shd w:val="clear" w:color="auto" w:fill="FFFFFF"/>
        </w:rPr>
        <w:t>orkforce. Retrieved from</w:t>
      </w:r>
      <w:r>
        <w:rPr>
          <w:rFonts w:cstheme="minorHAnsi"/>
          <w:sz w:val="24"/>
          <w:szCs w:val="24"/>
          <w:shd w:val="clear" w:color="auto" w:fill="FFFFFF"/>
        </w:rPr>
        <w:t>:</w:t>
      </w:r>
    </w:p>
    <w:p w14:paraId="1ED9E7EE" w14:textId="52920E22" w:rsidR="00CC670B" w:rsidRDefault="00DF2AB2" w:rsidP="00CC670B">
      <w:pPr>
        <w:spacing w:after="0"/>
        <w:rPr>
          <w:b/>
          <w:sz w:val="24"/>
          <w:szCs w:val="24"/>
        </w:rPr>
      </w:pPr>
      <w:hyperlink r:id="rId27" w:history="1">
        <w:r w:rsidR="00CC670B" w:rsidRPr="008D07C3">
          <w:rPr>
            <w:rStyle w:val="Hyperlink"/>
            <w:rFonts w:cstheme="minorHAnsi"/>
            <w:sz w:val="24"/>
            <w:szCs w:val="24"/>
          </w:rPr>
          <w:t>https://store.samhsa.gov/system/files/new_older_adults_living_with_serious_mental_illness_final.pdf</w:t>
        </w:r>
      </w:hyperlink>
    </w:p>
    <w:p w14:paraId="2198E761" w14:textId="77777777" w:rsidR="00BA3B95" w:rsidRPr="00AD3221" w:rsidRDefault="00BA3B95" w:rsidP="00BA3B95">
      <w:pPr>
        <w:spacing w:after="0"/>
        <w:rPr>
          <w:rFonts w:eastAsia="Times New Roman" w:cs="Arial"/>
          <w:b/>
          <w:sz w:val="24"/>
          <w:szCs w:val="24"/>
        </w:rPr>
      </w:pPr>
    </w:p>
    <w:p w14:paraId="7D74A8C9" w14:textId="77777777" w:rsidR="00BA3B95" w:rsidRDefault="00BA3B95" w:rsidP="005F4DD7">
      <w:pPr>
        <w:spacing w:after="0"/>
        <w:rPr>
          <w:b/>
          <w:sz w:val="24"/>
          <w:szCs w:val="24"/>
        </w:rPr>
      </w:pPr>
    </w:p>
    <w:p w14:paraId="47931C17" w14:textId="77777777" w:rsidR="00BA3B95" w:rsidRDefault="00BA3B95" w:rsidP="005F4DD7">
      <w:pPr>
        <w:spacing w:after="0"/>
        <w:rPr>
          <w:b/>
          <w:sz w:val="24"/>
          <w:szCs w:val="24"/>
        </w:rPr>
      </w:pPr>
    </w:p>
    <w:p w14:paraId="225E9CC8" w14:textId="77777777" w:rsidR="005E53A5" w:rsidRDefault="005E53A5" w:rsidP="005F4DD7">
      <w:pPr>
        <w:spacing w:after="0"/>
        <w:rPr>
          <w:b/>
          <w:sz w:val="24"/>
          <w:szCs w:val="24"/>
        </w:rPr>
      </w:pPr>
    </w:p>
    <w:p w14:paraId="0877E310" w14:textId="77777777" w:rsidR="005E53A5" w:rsidRDefault="005E53A5" w:rsidP="005F4DD7">
      <w:pPr>
        <w:spacing w:after="0"/>
        <w:rPr>
          <w:b/>
          <w:sz w:val="24"/>
          <w:szCs w:val="24"/>
        </w:rPr>
      </w:pPr>
    </w:p>
    <w:p w14:paraId="322202A5" w14:textId="77777777" w:rsidR="005E53A5" w:rsidRDefault="005E53A5" w:rsidP="005F4DD7">
      <w:pPr>
        <w:spacing w:after="0"/>
        <w:rPr>
          <w:b/>
          <w:sz w:val="24"/>
          <w:szCs w:val="24"/>
        </w:rPr>
      </w:pPr>
    </w:p>
    <w:p w14:paraId="7E2D6D3A" w14:textId="77777777" w:rsidR="005E53A5" w:rsidRDefault="005E53A5" w:rsidP="005F4DD7">
      <w:pPr>
        <w:spacing w:after="0"/>
        <w:rPr>
          <w:b/>
          <w:sz w:val="24"/>
          <w:szCs w:val="24"/>
        </w:rPr>
      </w:pPr>
    </w:p>
    <w:p w14:paraId="17317EE3" w14:textId="77777777" w:rsidR="005E53A5" w:rsidRDefault="005E53A5" w:rsidP="005F4DD7">
      <w:pPr>
        <w:spacing w:after="0"/>
        <w:rPr>
          <w:b/>
          <w:sz w:val="24"/>
          <w:szCs w:val="24"/>
        </w:rPr>
      </w:pPr>
    </w:p>
    <w:p w14:paraId="2F68935E" w14:textId="77777777" w:rsidR="005E53A5" w:rsidRDefault="005E53A5" w:rsidP="005F4DD7">
      <w:pPr>
        <w:spacing w:after="0"/>
        <w:rPr>
          <w:b/>
          <w:sz w:val="24"/>
          <w:szCs w:val="24"/>
        </w:rPr>
      </w:pPr>
    </w:p>
    <w:p w14:paraId="3F9889FD" w14:textId="5798A158" w:rsidR="001F6BB9" w:rsidRPr="00000062" w:rsidRDefault="001F6BB9" w:rsidP="00000062">
      <w:pPr>
        <w:spacing w:after="0"/>
        <w:rPr>
          <w:rFonts w:ascii="Calibri" w:hAnsi="Calibri" w:cs="Times New Roman"/>
          <w:color w:val="000000"/>
          <w:sz w:val="24"/>
          <w:szCs w:val="24"/>
        </w:rPr>
      </w:pPr>
    </w:p>
    <w:p w14:paraId="59F28AD9" w14:textId="74A0A9C8" w:rsidR="001F6BB9" w:rsidRPr="00000062" w:rsidRDefault="001F6BB9" w:rsidP="00000062">
      <w:pPr>
        <w:spacing w:after="0"/>
        <w:rPr>
          <w:rFonts w:ascii="Calibri" w:eastAsia="Times New Roman" w:hAnsi="Calibri" w:cs="Times New Roman"/>
          <w:color w:val="000000"/>
          <w:sz w:val="24"/>
          <w:szCs w:val="24"/>
        </w:rPr>
      </w:pPr>
      <w:r w:rsidRPr="00000062">
        <w:rPr>
          <w:rFonts w:ascii="Calibri" w:eastAsia="Times New Roman" w:hAnsi="Calibri" w:cs="Times New Roman"/>
          <w:color w:val="000000"/>
          <w:sz w:val="24"/>
          <w:szCs w:val="24"/>
        </w:rPr>
        <w:br/>
      </w:r>
    </w:p>
    <w:p w14:paraId="48C57BCD" w14:textId="24E58355" w:rsidR="001F6BB9" w:rsidRPr="00000062" w:rsidRDefault="001F6BB9" w:rsidP="00000062">
      <w:pPr>
        <w:spacing w:after="0"/>
        <w:rPr>
          <w:rFonts w:ascii="Calibri" w:hAnsi="Calibri" w:cs="Times New Roman"/>
          <w:b/>
          <w:bCs/>
          <w:color w:val="000000"/>
          <w:sz w:val="24"/>
          <w:szCs w:val="24"/>
        </w:rPr>
      </w:pPr>
    </w:p>
    <w:p w14:paraId="5B2B4090" w14:textId="140A6195" w:rsidR="001F6BB9" w:rsidRPr="00000062" w:rsidRDefault="001F6BB9" w:rsidP="00000062">
      <w:pPr>
        <w:spacing w:after="0"/>
        <w:rPr>
          <w:rFonts w:ascii="Calibri" w:hAnsi="Calibri" w:cs="Times New Roman"/>
          <w:b/>
          <w:bCs/>
          <w:color w:val="000000"/>
          <w:sz w:val="24"/>
          <w:szCs w:val="24"/>
        </w:rPr>
      </w:pPr>
    </w:p>
    <w:p w14:paraId="559F7580" w14:textId="77777777" w:rsidR="0088510C" w:rsidRDefault="0088510C" w:rsidP="00000062">
      <w:pPr>
        <w:spacing w:after="0"/>
        <w:rPr>
          <w:rFonts w:ascii="Calibri" w:hAnsi="Calibri" w:cs="Times New Roman"/>
          <w:b/>
          <w:bCs/>
          <w:i/>
          <w:color w:val="000000"/>
          <w:sz w:val="24"/>
          <w:szCs w:val="24"/>
        </w:rPr>
      </w:pPr>
    </w:p>
    <w:p w14:paraId="616B9507" w14:textId="77777777" w:rsidR="0088510C" w:rsidRDefault="0088510C" w:rsidP="00000062">
      <w:pPr>
        <w:spacing w:after="0"/>
        <w:rPr>
          <w:rFonts w:ascii="Calibri" w:hAnsi="Calibri" w:cs="Times New Roman"/>
          <w:b/>
          <w:bCs/>
          <w:i/>
          <w:color w:val="000000"/>
          <w:sz w:val="24"/>
          <w:szCs w:val="24"/>
        </w:rPr>
      </w:pPr>
    </w:p>
    <w:p w14:paraId="77410C19" w14:textId="77777777" w:rsidR="0088510C" w:rsidRDefault="0088510C" w:rsidP="00000062">
      <w:pPr>
        <w:spacing w:after="0"/>
        <w:rPr>
          <w:rFonts w:ascii="Calibri" w:hAnsi="Calibri" w:cs="Times New Roman"/>
          <w:b/>
          <w:bCs/>
          <w:i/>
          <w:color w:val="000000"/>
          <w:sz w:val="24"/>
          <w:szCs w:val="24"/>
        </w:rPr>
      </w:pPr>
    </w:p>
    <w:p w14:paraId="157A2421" w14:textId="77777777" w:rsidR="0088510C" w:rsidRDefault="0088510C" w:rsidP="00000062">
      <w:pPr>
        <w:spacing w:after="0"/>
        <w:rPr>
          <w:rFonts w:ascii="Calibri" w:hAnsi="Calibri" w:cs="Times New Roman"/>
          <w:b/>
          <w:bCs/>
          <w:i/>
          <w:color w:val="000000"/>
          <w:sz w:val="24"/>
          <w:szCs w:val="24"/>
        </w:rPr>
      </w:pPr>
    </w:p>
    <w:p w14:paraId="09C8C202" w14:textId="77777777" w:rsidR="0088510C" w:rsidRDefault="0088510C" w:rsidP="00000062">
      <w:pPr>
        <w:spacing w:after="0"/>
        <w:rPr>
          <w:rFonts w:ascii="Calibri" w:hAnsi="Calibri" w:cs="Times New Roman"/>
          <w:b/>
          <w:bCs/>
          <w:i/>
          <w:color w:val="000000"/>
          <w:sz w:val="24"/>
          <w:szCs w:val="24"/>
        </w:rPr>
      </w:pPr>
    </w:p>
    <w:p w14:paraId="75C78D28" w14:textId="77777777" w:rsidR="0088510C" w:rsidRDefault="0088510C" w:rsidP="00000062">
      <w:pPr>
        <w:spacing w:after="0"/>
        <w:rPr>
          <w:rFonts w:ascii="Calibri" w:hAnsi="Calibri" w:cs="Times New Roman"/>
          <w:b/>
          <w:bCs/>
          <w:i/>
          <w:color w:val="000000"/>
          <w:sz w:val="24"/>
          <w:szCs w:val="24"/>
        </w:rPr>
      </w:pPr>
    </w:p>
    <w:p w14:paraId="56BEF5C5" w14:textId="77777777" w:rsidR="0088510C" w:rsidRDefault="0088510C" w:rsidP="00000062">
      <w:pPr>
        <w:spacing w:after="0"/>
        <w:rPr>
          <w:rFonts w:ascii="Calibri" w:hAnsi="Calibri" w:cs="Times New Roman"/>
          <w:b/>
          <w:bCs/>
          <w:i/>
          <w:color w:val="000000"/>
          <w:sz w:val="24"/>
          <w:szCs w:val="24"/>
        </w:rPr>
      </w:pPr>
    </w:p>
    <w:p w14:paraId="43C67F09" w14:textId="2F89C919" w:rsidR="009B5911" w:rsidRDefault="009B5911" w:rsidP="009B5911">
      <w:pPr>
        <w:jc w:val="center"/>
        <w:rPr>
          <w:sz w:val="24"/>
          <w:szCs w:val="24"/>
        </w:rPr>
      </w:pPr>
      <w:r>
        <w:rPr>
          <w:sz w:val="24"/>
          <w:szCs w:val="24"/>
        </w:rPr>
        <w:br w:type="page"/>
      </w:r>
      <w:r>
        <w:rPr>
          <w:noProof/>
          <w:sz w:val="24"/>
          <w:szCs w:val="24"/>
        </w:rPr>
        <w:lastRenderedPageBreak/>
        <w:drawing>
          <wp:inline distT="0" distB="0" distL="0" distR="0" wp14:anchorId="6D58E570" wp14:editId="105532C7">
            <wp:extent cx="4029710" cy="3096895"/>
            <wp:effectExtent l="0" t="0" r="889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710" cy="3096895"/>
                    </a:xfrm>
                    <a:prstGeom prst="rect">
                      <a:avLst/>
                    </a:prstGeom>
                    <a:noFill/>
                  </pic:spPr>
                </pic:pic>
              </a:graphicData>
            </a:graphic>
          </wp:inline>
        </w:drawing>
      </w:r>
    </w:p>
    <w:p w14:paraId="6CC3F80A" w14:textId="77777777" w:rsidR="009B5911" w:rsidRDefault="009B5911" w:rsidP="009B5911">
      <w:pPr>
        <w:spacing w:after="0" w:line="240" w:lineRule="auto"/>
        <w:rPr>
          <w:rFonts w:cstheme="minorHAnsi"/>
          <w:sz w:val="24"/>
          <w:szCs w:val="24"/>
        </w:rPr>
      </w:pPr>
      <w:r>
        <w:rPr>
          <w:rFonts w:cstheme="minorHAnsi"/>
          <w:sz w:val="24"/>
          <w:szCs w:val="24"/>
        </w:rPr>
        <w:t xml:space="preserve">The National Aging and Disability Transportation Center (NADTC) is a program funded by the Federal Transit Administration and administered by </w:t>
      </w:r>
      <w:proofErr w:type="spellStart"/>
      <w:r>
        <w:rPr>
          <w:rFonts w:cstheme="minorHAnsi"/>
          <w:sz w:val="24"/>
          <w:szCs w:val="24"/>
        </w:rPr>
        <w:t>Easterseals</w:t>
      </w:r>
      <w:proofErr w:type="spellEnd"/>
      <w:r>
        <w:rPr>
          <w:rFonts w:cstheme="minorHAnsi"/>
          <w:sz w:val="24"/>
          <w:szCs w:val="24"/>
        </w:rPr>
        <w:t xml:space="preserve"> and the National Association of Area Agencies on Aging (n4a) with guidance from the U.S. Department of Health and Human Services, Administration for Community Living. </w:t>
      </w:r>
    </w:p>
    <w:p w14:paraId="350F77FE" w14:textId="77777777" w:rsidR="009B5911" w:rsidRDefault="009B5911" w:rsidP="009B5911">
      <w:pPr>
        <w:spacing w:after="0" w:line="240" w:lineRule="auto"/>
        <w:rPr>
          <w:rFonts w:cstheme="minorHAnsi"/>
          <w:sz w:val="24"/>
          <w:szCs w:val="24"/>
        </w:rPr>
      </w:pPr>
    </w:p>
    <w:p w14:paraId="2D7B1587" w14:textId="77777777" w:rsidR="009B5911" w:rsidRDefault="009B5911" w:rsidP="009B5911">
      <w:pPr>
        <w:spacing w:after="0" w:line="240" w:lineRule="auto"/>
        <w:rPr>
          <w:rFonts w:cstheme="minorHAnsi"/>
          <w:sz w:val="24"/>
          <w:szCs w:val="24"/>
        </w:rPr>
      </w:pPr>
      <w:r>
        <w:rPr>
          <w:rFonts w:cstheme="minorHAnsi"/>
          <w:sz w:val="24"/>
          <w:szCs w:val="24"/>
        </w:rPr>
        <w:t>NADTC’s mission is to increase accessible transportation options for older adults, people with disabilities, and caregivers nationwide.</w:t>
      </w:r>
    </w:p>
    <w:p w14:paraId="65F5B61B" w14:textId="77777777" w:rsidR="009B5911" w:rsidRDefault="009B5911" w:rsidP="009B5911">
      <w:pPr>
        <w:spacing w:after="0" w:line="240" w:lineRule="auto"/>
        <w:rPr>
          <w:rFonts w:cstheme="minorHAnsi"/>
          <w:sz w:val="24"/>
          <w:szCs w:val="24"/>
        </w:rPr>
      </w:pPr>
    </w:p>
    <w:p w14:paraId="1E581063" w14:textId="77777777" w:rsidR="009B5911" w:rsidRDefault="009B5911" w:rsidP="009B5911">
      <w:pPr>
        <w:spacing w:after="0" w:line="240" w:lineRule="auto"/>
        <w:rPr>
          <w:rFonts w:cstheme="minorHAnsi"/>
          <w:sz w:val="24"/>
          <w:szCs w:val="24"/>
        </w:rPr>
      </w:pPr>
      <w:r>
        <w:rPr>
          <w:rFonts w:cstheme="minorHAnsi"/>
          <w:sz w:val="24"/>
          <w:szCs w:val="24"/>
        </w:rPr>
        <w:t>National Aging and Disability Transportation Center</w:t>
      </w:r>
    </w:p>
    <w:p w14:paraId="337972FE" w14:textId="424111CE" w:rsidR="009B5911" w:rsidRDefault="009B5911" w:rsidP="009B5911">
      <w:pPr>
        <w:spacing w:after="0" w:line="240" w:lineRule="auto"/>
        <w:rPr>
          <w:rFonts w:cstheme="minorHAnsi"/>
          <w:sz w:val="24"/>
          <w:szCs w:val="24"/>
        </w:rPr>
      </w:pPr>
      <w:r>
        <w:rPr>
          <w:rFonts w:cstheme="minorHAnsi"/>
          <w:sz w:val="24"/>
          <w:szCs w:val="24"/>
        </w:rPr>
        <w:t xml:space="preserve">Washington, D.C. </w:t>
      </w:r>
      <w:r w:rsidR="00BA3B95">
        <w:rPr>
          <w:rFonts w:cstheme="minorHAnsi"/>
          <w:sz w:val="24"/>
          <w:szCs w:val="24"/>
        </w:rPr>
        <w:t>20003</w:t>
      </w:r>
    </w:p>
    <w:p w14:paraId="553D499F" w14:textId="77777777" w:rsidR="009B5911" w:rsidRDefault="009B5911" w:rsidP="009B5911">
      <w:pPr>
        <w:spacing w:after="0" w:line="240" w:lineRule="auto"/>
        <w:rPr>
          <w:rFonts w:cstheme="minorHAnsi"/>
          <w:sz w:val="24"/>
          <w:szCs w:val="24"/>
        </w:rPr>
      </w:pPr>
      <w:r>
        <w:rPr>
          <w:rFonts w:cstheme="minorHAnsi"/>
          <w:sz w:val="24"/>
          <w:szCs w:val="24"/>
        </w:rPr>
        <w:t xml:space="preserve">Telephone and toll-free hotline: (866) 983-3222 </w:t>
      </w:r>
    </w:p>
    <w:p w14:paraId="2B3E4050" w14:textId="77777777" w:rsidR="009B5911" w:rsidRDefault="009B5911" w:rsidP="009B5911">
      <w:pPr>
        <w:spacing w:after="0" w:line="240" w:lineRule="auto"/>
        <w:rPr>
          <w:rFonts w:cstheme="minorHAnsi"/>
          <w:sz w:val="24"/>
          <w:szCs w:val="24"/>
        </w:rPr>
      </w:pPr>
      <w:r>
        <w:rPr>
          <w:rFonts w:cstheme="minorHAnsi"/>
          <w:sz w:val="24"/>
          <w:szCs w:val="24"/>
        </w:rPr>
        <w:t>TTY: (202) 347-7385</w:t>
      </w:r>
    </w:p>
    <w:p w14:paraId="0E3617F4" w14:textId="77777777" w:rsidR="009B5911" w:rsidRDefault="009B5911" w:rsidP="009B5911">
      <w:pPr>
        <w:spacing w:after="0" w:line="240" w:lineRule="auto"/>
        <w:rPr>
          <w:rFonts w:cstheme="minorHAnsi"/>
          <w:sz w:val="24"/>
          <w:szCs w:val="24"/>
        </w:rPr>
      </w:pPr>
      <w:r>
        <w:rPr>
          <w:rFonts w:cstheme="minorHAnsi"/>
          <w:sz w:val="24"/>
          <w:szCs w:val="24"/>
        </w:rPr>
        <w:t xml:space="preserve">Email: </w:t>
      </w:r>
      <w:hyperlink r:id="rId29" w:history="1">
        <w:r>
          <w:rPr>
            <w:rStyle w:val="Hyperlink"/>
            <w:rFonts w:cstheme="minorHAnsi"/>
            <w:sz w:val="24"/>
            <w:szCs w:val="24"/>
          </w:rPr>
          <w:t>contact@nadtc.org</w:t>
        </w:r>
      </w:hyperlink>
    </w:p>
    <w:p w14:paraId="4C41ABC7" w14:textId="77777777" w:rsidR="009B5911" w:rsidRDefault="009B5911" w:rsidP="009B5911">
      <w:pPr>
        <w:spacing w:after="0" w:line="240" w:lineRule="auto"/>
        <w:rPr>
          <w:rFonts w:cstheme="minorHAnsi"/>
          <w:sz w:val="24"/>
          <w:szCs w:val="24"/>
        </w:rPr>
      </w:pPr>
      <w:r>
        <w:rPr>
          <w:rFonts w:cstheme="minorHAnsi"/>
          <w:sz w:val="24"/>
          <w:szCs w:val="24"/>
        </w:rPr>
        <w:t xml:space="preserve">Website: </w:t>
      </w:r>
      <w:hyperlink r:id="rId30" w:history="1">
        <w:r>
          <w:rPr>
            <w:rStyle w:val="Hyperlink"/>
            <w:rFonts w:cstheme="minorHAnsi"/>
            <w:sz w:val="24"/>
            <w:szCs w:val="24"/>
          </w:rPr>
          <w:t>www.nadtc.org</w:t>
        </w:r>
      </w:hyperlink>
    </w:p>
    <w:p w14:paraId="0E67DDB8" w14:textId="77777777" w:rsidR="009B5911" w:rsidRDefault="009B5911" w:rsidP="009B5911">
      <w:pPr>
        <w:spacing w:after="0" w:line="240" w:lineRule="auto"/>
        <w:rPr>
          <w:sz w:val="24"/>
          <w:szCs w:val="24"/>
        </w:rPr>
      </w:pPr>
    </w:p>
    <w:p w14:paraId="41B188F3" w14:textId="77777777" w:rsidR="009B5911" w:rsidRDefault="009B5911" w:rsidP="009B5911">
      <w:pPr>
        <w:spacing w:after="0" w:line="240" w:lineRule="auto"/>
        <w:rPr>
          <w:sz w:val="24"/>
          <w:szCs w:val="24"/>
        </w:rPr>
      </w:pPr>
      <w:r>
        <w:rPr>
          <w:sz w:val="24"/>
          <w:szCs w:val="24"/>
        </w:rPr>
        <w:t>Follow us:</w:t>
      </w:r>
    </w:p>
    <w:p w14:paraId="52DFB974" w14:textId="77777777" w:rsidR="009B5911" w:rsidRDefault="00DF2AB2" w:rsidP="009B5911">
      <w:pPr>
        <w:spacing w:after="0" w:line="240" w:lineRule="auto"/>
        <w:rPr>
          <w:sz w:val="24"/>
          <w:szCs w:val="24"/>
        </w:rPr>
      </w:pPr>
      <w:hyperlink r:id="rId31" w:history="1">
        <w:r w:rsidR="009B5911">
          <w:rPr>
            <w:rStyle w:val="Hyperlink"/>
            <w:sz w:val="24"/>
            <w:szCs w:val="24"/>
          </w:rPr>
          <w:t>Facebook</w:t>
        </w:r>
      </w:hyperlink>
    </w:p>
    <w:p w14:paraId="6BDA758C" w14:textId="77777777" w:rsidR="009B5911" w:rsidRDefault="00DF2AB2" w:rsidP="009B5911">
      <w:pPr>
        <w:spacing w:after="0" w:line="240" w:lineRule="auto"/>
        <w:rPr>
          <w:sz w:val="24"/>
          <w:szCs w:val="24"/>
        </w:rPr>
      </w:pPr>
      <w:hyperlink r:id="rId32" w:history="1">
        <w:r w:rsidR="009B5911">
          <w:rPr>
            <w:rStyle w:val="Hyperlink"/>
            <w:sz w:val="24"/>
            <w:szCs w:val="24"/>
          </w:rPr>
          <w:t>Twitter</w:t>
        </w:r>
      </w:hyperlink>
    </w:p>
    <w:p w14:paraId="36DC76F8" w14:textId="77777777" w:rsidR="009B5911" w:rsidRDefault="00DF2AB2" w:rsidP="009B5911">
      <w:pPr>
        <w:spacing w:after="0" w:line="240" w:lineRule="auto"/>
        <w:rPr>
          <w:sz w:val="24"/>
          <w:szCs w:val="24"/>
        </w:rPr>
      </w:pPr>
      <w:hyperlink r:id="rId33" w:history="1">
        <w:r w:rsidR="009B5911">
          <w:rPr>
            <w:rStyle w:val="Hyperlink"/>
            <w:sz w:val="24"/>
            <w:szCs w:val="24"/>
          </w:rPr>
          <w:t>YouTube</w:t>
        </w:r>
      </w:hyperlink>
    </w:p>
    <w:p w14:paraId="42CCCC5B" w14:textId="77777777" w:rsidR="009B5911" w:rsidRDefault="00DF2AB2" w:rsidP="009B5911">
      <w:pPr>
        <w:spacing w:after="0" w:line="240" w:lineRule="auto"/>
        <w:rPr>
          <w:sz w:val="24"/>
          <w:szCs w:val="24"/>
        </w:rPr>
      </w:pPr>
      <w:hyperlink r:id="rId34" w:history="1">
        <w:r w:rsidR="009B5911">
          <w:rPr>
            <w:rStyle w:val="Hyperlink"/>
            <w:sz w:val="24"/>
            <w:szCs w:val="24"/>
          </w:rPr>
          <w:t>LinkedIn</w:t>
        </w:r>
      </w:hyperlink>
    </w:p>
    <w:p w14:paraId="45C884BE" w14:textId="77777777" w:rsidR="009B5911" w:rsidRDefault="009B5911" w:rsidP="009B5911">
      <w:pPr>
        <w:spacing w:after="0" w:line="240" w:lineRule="auto"/>
        <w:rPr>
          <w:sz w:val="24"/>
          <w:szCs w:val="24"/>
        </w:rPr>
      </w:pPr>
    </w:p>
    <w:p w14:paraId="38994404" w14:textId="77777777" w:rsidR="009B5911" w:rsidRDefault="009B5911" w:rsidP="009B5911">
      <w:pPr>
        <w:spacing w:after="0" w:line="240" w:lineRule="auto"/>
        <w:rPr>
          <w:sz w:val="24"/>
          <w:szCs w:val="24"/>
        </w:rPr>
      </w:pPr>
    </w:p>
    <w:p w14:paraId="3F3422DC" w14:textId="77777777" w:rsidR="00835518" w:rsidRDefault="00835518" w:rsidP="000D34E0">
      <w:pPr>
        <w:rPr>
          <w:sz w:val="24"/>
          <w:szCs w:val="24"/>
        </w:rPr>
      </w:pPr>
    </w:p>
    <w:sectPr w:rsidR="00835518" w:rsidSect="009B5911">
      <w:footerReference w:type="default" r:id="rId35"/>
      <w:headerReference w:type="first" r:id="rId36"/>
      <w:footerReference w:type="first" r:id="rId37"/>
      <w:type w:val="continuous"/>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87A3A" w14:textId="77777777" w:rsidR="00E72A69" w:rsidRDefault="00E72A69" w:rsidP="005A761D">
      <w:pPr>
        <w:spacing w:after="0" w:line="240" w:lineRule="auto"/>
      </w:pPr>
      <w:r>
        <w:separator/>
      </w:r>
    </w:p>
  </w:endnote>
  <w:endnote w:type="continuationSeparator" w:id="0">
    <w:p w14:paraId="598FEDBF" w14:textId="77777777" w:rsidR="00E72A69" w:rsidRDefault="00E72A6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58C78B5B" w14:textId="77777777" w:rsidR="001D3404" w:rsidRDefault="001D3404">
        <w:pPr>
          <w:pStyle w:val="Footer"/>
          <w:jc w:val="right"/>
        </w:pPr>
        <w:r>
          <w:fldChar w:fldCharType="begin"/>
        </w:r>
        <w:r>
          <w:instrText xml:space="preserve"> PAGE   \* MERGEFORMAT </w:instrText>
        </w:r>
        <w:r>
          <w:fldChar w:fldCharType="separate"/>
        </w:r>
        <w:r>
          <w:rPr>
            <w:noProof/>
          </w:rPr>
          <w:t>7-47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5654" w14:textId="77777777" w:rsidR="00743D54" w:rsidRPr="00EA7C18" w:rsidRDefault="00743D54" w:rsidP="00743D54">
    <w:pPr>
      <w:pStyle w:val="NoSpacing"/>
      <w:jc w:val="center"/>
      <w:rPr>
        <w:rFonts w:ascii="Palatino Linotype" w:eastAsia="Times New Roman" w:hAnsi="Palatino Linotype" w:cs="Times New Roman"/>
        <w:b/>
        <w:bCs/>
        <w:color w:val="004473"/>
        <w:kern w:val="28"/>
        <w:sz w:val="36"/>
        <w:szCs w:val="36"/>
        <w14:cntxtAlts/>
      </w:rPr>
    </w:pPr>
    <w:r w:rsidRPr="00EA7C18">
      <w:rPr>
        <w:rFonts w:ascii="Palatino Linotype" w:eastAsia="Times New Roman" w:hAnsi="Palatino Linotype" w:cs="Times New Roman"/>
        <w:b/>
        <w:bCs/>
        <w:color w:val="004473"/>
        <w:kern w:val="28"/>
        <w:sz w:val="36"/>
        <w:szCs w:val="36"/>
        <w14:cntxtAlts/>
      </w:rPr>
      <w:t>2019 Transportation Trends</w:t>
    </w:r>
  </w:p>
  <w:p w14:paraId="30D0D1F2" w14:textId="585DFAC9" w:rsidR="00743D54" w:rsidRPr="00EA7C18" w:rsidRDefault="006403BF" w:rsidP="00743D54">
    <w:pPr>
      <w:pStyle w:val="Heading1"/>
      <w:numPr>
        <w:ilvl w:val="0"/>
        <w:numId w:val="0"/>
      </w:numPr>
      <w:spacing w:before="0" w:line="240" w:lineRule="auto"/>
      <w:ind w:left="432" w:hanging="432"/>
      <w:jc w:val="center"/>
      <w:rPr>
        <w:rFonts w:ascii="Palatino Linotype" w:eastAsia="Times New Roman" w:hAnsi="Palatino Linotype" w:cs="Times New Roman"/>
        <w:color w:val="004473"/>
        <w:kern w:val="28"/>
        <w:sz w:val="36"/>
        <w:szCs w:val="36"/>
        <w14:cntxtAlts/>
      </w:rPr>
    </w:pPr>
    <w:r>
      <w:rPr>
        <w:rFonts w:ascii="Palatino Linotype" w:eastAsia="Times New Roman" w:hAnsi="Palatino Linotype" w:cs="Times New Roman"/>
        <w:color w:val="004473"/>
        <w:kern w:val="28"/>
        <w:sz w:val="36"/>
        <w:szCs w:val="36"/>
        <w14:cntxtAlts/>
      </w:rPr>
      <w:t>Mental Health and Transportation</w:t>
    </w:r>
  </w:p>
  <w:p w14:paraId="56130D73" w14:textId="1097F7D2" w:rsidR="00743D54" w:rsidRPr="00EA7C18" w:rsidRDefault="006403BF" w:rsidP="00743D54">
    <w:pPr>
      <w:pStyle w:val="NoSpacing"/>
      <w:jc w:val="center"/>
      <w:rPr>
        <w:rFonts w:ascii="Palatino Linotype" w:eastAsia="Times New Roman" w:hAnsi="Palatino Linotype" w:cs="Times New Roman"/>
        <w:b/>
        <w:bCs/>
        <w:color w:val="004473"/>
        <w:kern w:val="28"/>
        <w:sz w:val="36"/>
        <w:szCs w:val="36"/>
        <w14:cntxtAlts/>
      </w:rPr>
    </w:pPr>
    <w:r>
      <w:rPr>
        <w:rFonts w:ascii="Palatino Linotype" w:eastAsia="Times New Roman" w:hAnsi="Palatino Linotype" w:cs="Times New Roman"/>
        <w:b/>
        <w:bCs/>
        <w:color w:val="004473"/>
        <w:kern w:val="28"/>
        <w:sz w:val="36"/>
        <w:szCs w:val="36"/>
        <w14:cntxtAlts/>
      </w:rPr>
      <w:t>March</w:t>
    </w:r>
    <w:r w:rsidR="00743D54" w:rsidRPr="00EA7C18">
      <w:rPr>
        <w:rFonts w:ascii="Palatino Linotype" w:eastAsia="Times New Roman" w:hAnsi="Palatino Linotype" w:cs="Times New Roman"/>
        <w:b/>
        <w:bCs/>
        <w:color w:val="004473"/>
        <w:kern w:val="28"/>
        <w:sz w:val="36"/>
        <w:szCs w:val="36"/>
        <w14:cntxtAlts/>
      </w:rPr>
      <w:t xml:space="preserve"> 2020</w:t>
    </w:r>
  </w:p>
  <w:p w14:paraId="143CADCD" w14:textId="77777777" w:rsidR="00743D54" w:rsidRDefault="00743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F7904" w14:textId="77777777" w:rsidR="00E72A69" w:rsidRDefault="00E72A69" w:rsidP="005A761D">
      <w:pPr>
        <w:spacing w:after="0" w:line="240" w:lineRule="auto"/>
      </w:pPr>
      <w:r>
        <w:separator/>
      </w:r>
    </w:p>
  </w:footnote>
  <w:footnote w:type="continuationSeparator" w:id="0">
    <w:p w14:paraId="243F98BB" w14:textId="77777777" w:rsidR="00E72A69" w:rsidRDefault="00E72A69"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DE50" w14:textId="43A80617" w:rsidR="009F19B0" w:rsidRDefault="009F19B0">
    <w:pPr>
      <w:pStyle w:val="Header"/>
    </w:pPr>
  </w:p>
  <w:p w14:paraId="7F5609AB" w14:textId="20005681" w:rsidR="009F19B0" w:rsidRDefault="00743D54">
    <w:pPr>
      <w:pStyle w:val="Header"/>
    </w:pPr>
    <w:r>
      <w:rPr>
        <w:noProof/>
      </w:rPr>
      <mc:AlternateContent>
        <mc:Choice Requires="wps">
          <w:drawing>
            <wp:anchor distT="0" distB="0" distL="114300" distR="114300" simplePos="0" relativeHeight="251659264" behindDoc="0" locked="0" layoutInCell="1" allowOverlap="1" wp14:anchorId="48034A63" wp14:editId="58A18CAB">
              <wp:simplePos x="0" y="0"/>
              <wp:positionH relativeFrom="column">
                <wp:posOffset>3057525</wp:posOffset>
              </wp:positionH>
              <wp:positionV relativeFrom="paragraph">
                <wp:posOffset>286385</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034A63" id="_x0000_t202" coordsize="21600,21600" o:spt="202" path="m,l,21600r21600,l21600,xe">
              <v:stroke joinstyle="miter"/>
              <v:path gradientshapeok="t" o:connecttype="rect"/>
            </v:shapetype>
            <v:shape id="Text Box 14" o:spid="_x0000_s1026" type="#_x0000_t202" style="position:absolute;margin-left:240.75pt;margin-top:22.55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" filled="f" stroked="f" strokeweight=".5pt">
              <v:textbox>
                <w:txbxContent>
                  <w:p w14:paraId="30184A28" w14:textId="77777777" w:rsidR="00743D54" w:rsidRPr="0019637E" w:rsidRDefault="00743D54" w:rsidP="00743D54">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r w:rsidR="009F19B0">
      <w:rPr>
        <w:noProof/>
      </w:rPr>
      <w:drawing>
        <wp:inline distT="0" distB="0" distL="0" distR="0" wp14:anchorId="73D87311" wp14:editId="7AD29966">
          <wp:extent cx="5895340" cy="159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591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46164EB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0D1DDA"/>
    <w:multiLevelType w:val="hybridMultilevel"/>
    <w:tmpl w:val="E2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0931"/>
    <w:multiLevelType w:val="multilevel"/>
    <w:tmpl w:val="82DE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340E"/>
    <w:multiLevelType w:val="hybridMultilevel"/>
    <w:tmpl w:val="8576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40D39"/>
    <w:multiLevelType w:val="hybridMultilevel"/>
    <w:tmpl w:val="3F8096C6"/>
    <w:lvl w:ilvl="0" w:tplc="3E0833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7718C"/>
    <w:multiLevelType w:val="hybridMultilevel"/>
    <w:tmpl w:val="CA8A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45A30"/>
    <w:multiLevelType w:val="hybridMultilevel"/>
    <w:tmpl w:val="F196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8482C"/>
    <w:multiLevelType w:val="hybridMultilevel"/>
    <w:tmpl w:val="73A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F0801"/>
    <w:multiLevelType w:val="hybridMultilevel"/>
    <w:tmpl w:val="761A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5CCC"/>
    <w:multiLevelType w:val="hybridMultilevel"/>
    <w:tmpl w:val="8BE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E20DA"/>
    <w:multiLevelType w:val="multilevel"/>
    <w:tmpl w:val="FDE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F5ACE"/>
    <w:multiLevelType w:val="hybridMultilevel"/>
    <w:tmpl w:val="018E1D10"/>
    <w:lvl w:ilvl="0" w:tplc="6FFC85A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0705EB"/>
    <w:multiLevelType w:val="hybridMultilevel"/>
    <w:tmpl w:val="4DDEA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5056"/>
    <w:multiLevelType w:val="hybridMultilevel"/>
    <w:tmpl w:val="5E1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1689E"/>
    <w:multiLevelType w:val="hybridMultilevel"/>
    <w:tmpl w:val="9AF63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3F09"/>
    <w:multiLevelType w:val="hybridMultilevel"/>
    <w:tmpl w:val="16E4706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9D3453"/>
    <w:multiLevelType w:val="hybridMultilevel"/>
    <w:tmpl w:val="2B943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494A64"/>
    <w:multiLevelType w:val="hybridMultilevel"/>
    <w:tmpl w:val="CC0EE3FA"/>
    <w:lvl w:ilvl="0" w:tplc="7602C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D6B34"/>
    <w:multiLevelType w:val="hybridMultilevel"/>
    <w:tmpl w:val="F192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545202"/>
    <w:multiLevelType w:val="hybridMultilevel"/>
    <w:tmpl w:val="9EB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542EC"/>
    <w:multiLevelType w:val="hybridMultilevel"/>
    <w:tmpl w:val="5024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9B52E8"/>
    <w:multiLevelType w:val="hybridMultilevel"/>
    <w:tmpl w:val="0C7A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3A4E71"/>
    <w:multiLevelType w:val="hybridMultilevel"/>
    <w:tmpl w:val="FF82C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137F87"/>
    <w:multiLevelType w:val="hybridMultilevel"/>
    <w:tmpl w:val="602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A00791"/>
    <w:multiLevelType w:val="multilevel"/>
    <w:tmpl w:val="D876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481F77"/>
    <w:multiLevelType w:val="multilevel"/>
    <w:tmpl w:val="B93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8"/>
  </w:num>
  <w:num w:numId="5">
    <w:abstractNumId w:val="13"/>
  </w:num>
  <w:num w:numId="6">
    <w:abstractNumId w:val="21"/>
  </w:num>
  <w:num w:numId="7">
    <w:abstractNumId w:val="11"/>
  </w:num>
  <w:num w:numId="8">
    <w:abstractNumId w:val="14"/>
  </w:num>
  <w:num w:numId="9">
    <w:abstractNumId w:val="5"/>
  </w:num>
  <w:num w:numId="10">
    <w:abstractNumId w:val="20"/>
  </w:num>
  <w:num w:numId="11">
    <w:abstractNumId w:val="7"/>
  </w:num>
  <w:num w:numId="12">
    <w:abstractNumId w:val="16"/>
  </w:num>
  <w:num w:numId="13">
    <w:abstractNumId w:val="22"/>
  </w:num>
  <w:num w:numId="14">
    <w:abstractNumId w:val="23"/>
  </w:num>
  <w:num w:numId="15">
    <w:abstractNumId w:val="12"/>
  </w:num>
  <w:num w:numId="16">
    <w:abstractNumId w:val="25"/>
  </w:num>
  <w:num w:numId="17">
    <w:abstractNumId w:val="2"/>
  </w:num>
  <w:num w:numId="18">
    <w:abstractNumId w:val="10"/>
  </w:num>
  <w:num w:numId="19">
    <w:abstractNumId w:val="17"/>
  </w:num>
  <w:num w:numId="20">
    <w:abstractNumId w:val="24"/>
  </w:num>
  <w:num w:numId="21">
    <w:abstractNumId w:val="6"/>
  </w:num>
  <w:num w:numId="22">
    <w:abstractNumId w:val="3"/>
  </w:num>
  <w:num w:numId="23">
    <w:abstractNumId w:val="19"/>
  </w:num>
  <w:num w:numId="24">
    <w:abstractNumId w:val="9"/>
  </w:num>
  <w:num w:numId="25">
    <w:abstractNumId w:val="1"/>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0062"/>
    <w:rsid w:val="00001603"/>
    <w:rsid w:val="00002470"/>
    <w:rsid w:val="00004BD8"/>
    <w:rsid w:val="00011928"/>
    <w:rsid w:val="00032103"/>
    <w:rsid w:val="00033B49"/>
    <w:rsid w:val="00040616"/>
    <w:rsid w:val="00041D2C"/>
    <w:rsid w:val="00052C90"/>
    <w:rsid w:val="0005468D"/>
    <w:rsid w:val="00054F39"/>
    <w:rsid w:val="0006070D"/>
    <w:rsid w:val="000627D2"/>
    <w:rsid w:val="00063DE0"/>
    <w:rsid w:val="00071536"/>
    <w:rsid w:val="00072321"/>
    <w:rsid w:val="00076D24"/>
    <w:rsid w:val="000773DA"/>
    <w:rsid w:val="00093A8E"/>
    <w:rsid w:val="00094145"/>
    <w:rsid w:val="000A58CB"/>
    <w:rsid w:val="000B064A"/>
    <w:rsid w:val="000B1137"/>
    <w:rsid w:val="000B422B"/>
    <w:rsid w:val="000B6FE9"/>
    <w:rsid w:val="000D34E0"/>
    <w:rsid w:val="000E1F87"/>
    <w:rsid w:val="000E684D"/>
    <w:rsid w:val="000F0C7B"/>
    <w:rsid w:val="000F2A1E"/>
    <w:rsid w:val="00100184"/>
    <w:rsid w:val="00103396"/>
    <w:rsid w:val="0010505D"/>
    <w:rsid w:val="00117207"/>
    <w:rsid w:val="001203F0"/>
    <w:rsid w:val="00131B1A"/>
    <w:rsid w:val="0013542A"/>
    <w:rsid w:val="001404C9"/>
    <w:rsid w:val="00142842"/>
    <w:rsid w:val="00142986"/>
    <w:rsid w:val="00145C88"/>
    <w:rsid w:val="00151557"/>
    <w:rsid w:val="00154B23"/>
    <w:rsid w:val="00157F15"/>
    <w:rsid w:val="001714C3"/>
    <w:rsid w:val="00177625"/>
    <w:rsid w:val="00180942"/>
    <w:rsid w:val="00180E55"/>
    <w:rsid w:val="00181C2E"/>
    <w:rsid w:val="0019399F"/>
    <w:rsid w:val="00195B4F"/>
    <w:rsid w:val="0019637E"/>
    <w:rsid w:val="001A0F4E"/>
    <w:rsid w:val="001A4D1D"/>
    <w:rsid w:val="001A5829"/>
    <w:rsid w:val="001A7DFB"/>
    <w:rsid w:val="001B1664"/>
    <w:rsid w:val="001C2928"/>
    <w:rsid w:val="001C40EE"/>
    <w:rsid w:val="001C7E77"/>
    <w:rsid w:val="001D3404"/>
    <w:rsid w:val="001D5FC0"/>
    <w:rsid w:val="001E05DC"/>
    <w:rsid w:val="001E33A4"/>
    <w:rsid w:val="001F09F2"/>
    <w:rsid w:val="001F0F75"/>
    <w:rsid w:val="001F6BB9"/>
    <w:rsid w:val="001F772F"/>
    <w:rsid w:val="00202BF2"/>
    <w:rsid w:val="00210E50"/>
    <w:rsid w:val="002152C4"/>
    <w:rsid w:val="002248C2"/>
    <w:rsid w:val="00224D74"/>
    <w:rsid w:val="00227AD4"/>
    <w:rsid w:val="00230B27"/>
    <w:rsid w:val="0023478F"/>
    <w:rsid w:val="0023600C"/>
    <w:rsid w:val="002370E2"/>
    <w:rsid w:val="00243531"/>
    <w:rsid w:val="0024400B"/>
    <w:rsid w:val="00244C59"/>
    <w:rsid w:val="00245726"/>
    <w:rsid w:val="00247CE4"/>
    <w:rsid w:val="002617E8"/>
    <w:rsid w:val="0026517B"/>
    <w:rsid w:val="00265D3D"/>
    <w:rsid w:val="002833CE"/>
    <w:rsid w:val="002978FE"/>
    <w:rsid w:val="002A1CD7"/>
    <w:rsid w:val="002B55D3"/>
    <w:rsid w:val="002B6EDE"/>
    <w:rsid w:val="002B7B26"/>
    <w:rsid w:val="002D0111"/>
    <w:rsid w:val="002D0D49"/>
    <w:rsid w:val="002D3A6F"/>
    <w:rsid w:val="002E74DF"/>
    <w:rsid w:val="002F3778"/>
    <w:rsid w:val="002F4648"/>
    <w:rsid w:val="00306194"/>
    <w:rsid w:val="00307066"/>
    <w:rsid w:val="00313C97"/>
    <w:rsid w:val="00313D3F"/>
    <w:rsid w:val="00317C11"/>
    <w:rsid w:val="003302C9"/>
    <w:rsid w:val="00337AB0"/>
    <w:rsid w:val="003409D9"/>
    <w:rsid w:val="00357272"/>
    <w:rsid w:val="00362BAE"/>
    <w:rsid w:val="0037200D"/>
    <w:rsid w:val="00380716"/>
    <w:rsid w:val="0038189B"/>
    <w:rsid w:val="003821F7"/>
    <w:rsid w:val="00385A9B"/>
    <w:rsid w:val="00390B83"/>
    <w:rsid w:val="00395175"/>
    <w:rsid w:val="00397944"/>
    <w:rsid w:val="003A0364"/>
    <w:rsid w:val="003A0841"/>
    <w:rsid w:val="003A173A"/>
    <w:rsid w:val="003A4345"/>
    <w:rsid w:val="003A43EB"/>
    <w:rsid w:val="003B1662"/>
    <w:rsid w:val="003C0905"/>
    <w:rsid w:val="003D005B"/>
    <w:rsid w:val="003D5655"/>
    <w:rsid w:val="003D716C"/>
    <w:rsid w:val="003E037D"/>
    <w:rsid w:val="003E4163"/>
    <w:rsid w:val="003E624F"/>
    <w:rsid w:val="003E7BB8"/>
    <w:rsid w:val="003F129F"/>
    <w:rsid w:val="003F4351"/>
    <w:rsid w:val="003F59DF"/>
    <w:rsid w:val="00400EA7"/>
    <w:rsid w:val="00402748"/>
    <w:rsid w:val="004161AD"/>
    <w:rsid w:val="0042071E"/>
    <w:rsid w:val="004234AE"/>
    <w:rsid w:val="004253EC"/>
    <w:rsid w:val="00444129"/>
    <w:rsid w:val="00447D29"/>
    <w:rsid w:val="0045013F"/>
    <w:rsid w:val="0045237F"/>
    <w:rsid w:val="00457A80"/>
    <w:rsid w:val="004811A8"/>
    <w:rsid w:val="00481F40"/>
    <w:rsid w:val="00483C05"/>
    <w:rsid w:val="00484538"/>
    <w:rsid w:val="0049217F"/>
    <w:rsid w:val="004A3C6E"/>
    <w:rsid w:val="004C2082"/>
    <w:rsid w:val="004C291C"/>
    <w:rsid w:val="004C2927"/>
    <w:rsid w:val="004C35D5"/>
    <w:rsid w:val="004C7138"/>
    <w:rsid w:val="004E0A1D"/>
    <w:rsid w:val="004F10DD"/>
    <w:rsid w:val="004F228B"/>
    <w:rsid w:val="00506131"/>
    <w:rsid w:val="005077AE"/>
    <w:rsid w:val="00512470"/>
    <w:rsid w:val="005144AA"/>
    <w:rsid w:val="005154CE"/>
    <w:rsid w:val="00520748"/>
    <w:rsid w:val="0052222E"/>
    <w:rsid w:val="00523E69"/>
    <w:rsid w:val="00525050"/>
    <w:rsid w:val="00527C77"/>
    <w:rsid w:val="005317BA"/>
    <w:rsid w:val="005324FB"/>
    <w:rsid w:val="005351AB"/>
    <w:rsid w:val="005351F7"/>
    <w:rsid w:val="00540504"/>
    <w:rsid w:val="00555E83"/>
    <w:rsid w:val="00560A9C"/>
    <w:rsid w:val="005655CB"/>
    <w:rsid w:val="0057557E"/>
    <w:rsid w:val="00577DB4"/>
    <w:rsid w:val="005846E1"/>
    <w:rsid w:val="0058692B"/>
    <w:rsid w:val="005934BE"/>
    <w:rsid w:val="005A2B63"/>
    <w:rsid w:val="005A761D"/>
    <w:rsid w:val="005C1151"/>
    <w:rsid w:val="005D0CD9"/>
    <w:rsid w:val="005D6F3C"/>
    <w:rsid w:val="005E2A33"/>
    <w:rsid w:val="005E371C"/>
    <w:rsid w:val="005E3852"/>
    <w:rsid w:val="005E5242"/>
    <w:rsid w:val="005E53A5"/>
    <w:rsid w:val="005F4DD7"/>
    <w:rsid w:val="005F628D"/>
    <w:rsid w:val="00604B6B"/>
    <w:rsid w:val="00605A4C"/>
    <w:rsid w:val="0060681A"/>
    <w:rsid w:val="0061133D"/>
    <w:rsid w:val="00611468"/>
    <w:rsid w:val="00611A97"/>
    <w:rsid w:val="00611E6D"/>
    <w:rsid w:val="006165D3"/>
    <w:rsid w:val="00617C49"/>
    <w:rsid w:val="00621CEE"/>
    <w:rsid w:val="00622288"/>
    <w:rsid w:val="00627ED8"/>
    <w:rsid w:val="00630196"/>
    <w:rsid w:val="00637A53"/>
    <w:rsid w:val="006403BF"/>
    <w:rsid w:val="00644AE3"/>
    <w:rsid w:val="00652602"/>
    <w:rsid w:val="006603D0"/>
    <w:rsid w:val="00664CFC"/>
    <w:rsid w:val="006654E8"/>
    <w:rsid w:val="0067114B"/>
    <w:rsid w:val="00687F9E"/>
    <w:rsid w:val="006A311F"/>
    <w:rsid w:val="006A7743"/>
    <w:rsid w:val="006B590F"/>
    <w:rsid w:val="006B7A5E"/>
    <w:rsid w:val="006C49E6"/>
    <w:rsid w:val="006D338C"/>
    <w:rsid w:val="006E151A"/>
    <w:rsid w:val="006E17D8"/>
    <w:rsid w:val="006E3101"/>
    <w:rsid w:val="006E3AC5"/>
    <w:rsid w:val="006E6B74"/>
    <w:rsid w:val="006F2EC6"/>
    <w:rsid w:val="006F6096"/>
    <w:rsid w:val="006F7F18"/>
    <w:rsid w:val="00703E59"/>
    <w:rsid w:val="00704882"/>
    <w:rsid w:val="00710DF4"/>
    <w:rsid w:val="00710EEB"/>
    <w:rsid w:val="007129B1"/>
    <w:rsid w:val="00715156"/>
    <w:rsid w:val="00721EB9"/>
    <w:rsid w:val="0072549D"/>
    <w:rsid w:val="00725B07"/>
    <w:rsid w:val="007263E7"/>
    <w:rsid w:val="00731F1D"/>
    <w:rsid w:val="0073779F"/>
    <w:rsid w:val="00743D54"/>
    <w:rsid w:val="00755133"/>
    <w:rsid w:val="00755E84"/>
    <w:rsid w:val="00756322"/>
    <w:rsid w:val="007566C6"/>
    <w:rsid w:val="00757279"/>
    <w:rsid w:val="0075747C"/>
    <w:rsid w:val="007648C9"/>
    <w:rsid w:val="00765F65"/>
    <w:rsid w:val="00786B82"/>
    <w:rsid w:val="00786FBA"/>
    <w:rsid w:val="0079165C"/>
    <w:rsid w:val="00791BC2"/>
    <w:rsid w:val="007925D4"/>
    <w:rsid w:val="0079699D"/>
    <w:rsid w:val="007A03BF"/>
    <w:rsid w:val="007B139E"/>
    <w:rsid w:val="007B239A"/>
    <w:rsid w:val="007B50A1"/>
    <w:rsid w:val="007C61DF"/>
    <w:rsid w:val="007C7398"/>
    <w:rsid w:val="007D3AE8"/>
    <w:rsid w:val="007D4C03"/>
    <w:rsid w:val="007D5783"/>
    <w:rsid w:val="007D5EB9"/>
    <w:rsid w:val="007D7079"/>
    <w:rsid w:val="007E0C54"/>
    <w:rsid w:val="007E281F"/>
    <w:rsid w:val="007F43AB"/>
    <w:rsid w:val="007F5952"/>
    <w:rsid w:val="007F6BAA"/>
    <w:rsid w:val="007F6C78"/>
    <w:rsid w:val="0080017A"/>
    <w:rsid w:val="008051DD"/>
    <w:rsid w:val="00805BF3"/>
    <w:rsid w:val="00812D7C"/>
    <w:rsid w:val="008169D6"/>
    <w:rsid w:val="0082386B"/>
    <w:rsid w:val="00824C27"/>
    <w:rsid w:val="0082687B"/>
    <w:rsid w:val="008303C8"/>
    <w:rsid w:val="00835518"/>
    <w:rsid w:val="008361E7"/>
    <w:rsid w:val="008446AF"/>
    <w:rsid w:val="008447DA"/>
    <w:rsid w:val="008464E2"/>
    <w:rsid w:val="008530BF"/>
    <w:rsid w:val="00855361"/>
    <w:rsid w:val="00862B71"/>
    <w:rsid w:val="0086741B"/>
    <w:rsid w:val="00875080"/>
    <w:rsid w:val="008809AB"/>
    <w:rsid w:val="0088510C"/>
    <w:rsid w:val="008A015E"/>
    <w:rsid w:val="008A1B99"/>
    <w:rsid w:val="008A1F7F"/>
    <w:rsid w:val="008A5809"/>
    <w:rsid w:val="008A7324"/>
    <w:rsid w:val="008B41B0"/>
    <w:rsid w:val="008B5C3D"/>
    <w:rsid w:val="008B692F"/>
    <w:rsid w:val="008D07C3"/>
    <w:rsid w:val="008F6C0E"/>
    <w:rsid w:val="0090023E"/>
    <w:rsid w:val="00901BB4"/>
    <w:rsid w:val="0090312D"/>
    <w:rsid w:val="00903B1A"/>
    <w:rsid w:val="00904F8D"/>
    <w:rsid w:val="00906EB4"/>
    <w:rsid w:val="00907AC8"/>
    <w:rsid w:val="00917E92"/>
    <w:rsid w:val="009213FD"/>
    <w:rsid w:val="0092290D"/>
    <w:rsid w:val="00942950"/>
    <w:rsid w:val="00945813"/>
    <w:rsid w:val="00946AC8"/>
    <w:rsid w:val="009657F8"/>
    <w:rsid w:val="0096755A"/>
    <w:rsid w:val="0097295D"/>
    <w:rsid w:val="00973D4B"/>
    <w:rsid w:val="0098103C"/>
    <w:rsid w:val="009814C2"/>
    <w:rsid w:val="00981AA9"/>
    <w:rsid w:val="00993FE1"/>
    <w:rsid w:val="0099525D"/>
    <w:rsid w:val="009A373F"/>
    <w:rsid w:val="009A4AC4"/>
    <w:rsid w:val="009A74BD"/>
    <w:rsid w:val="009B5911"/>
    <w:rsid w:val="009B62C7"/>
    <w:rsid w:val="009B682F"/>
    <w:rsid w:val="009C4186"/>
    <w:rsid w:val="009C52D0"/>
    <w:rsid w:val="009D5160"/>
    <w:rsid w:val="009E2278"/>
    <w:rsid w:val="009E243D"/>
    <w:rsid w:val="009E768A"/>
    <w:rsid w:val="009E7A4E"/>
    <w:rsid w:val="009F19B0"/>
    <w:rsid w:val="009F535D"/>
    <w:rsid w:val="00A16A55"/>
    <w:rsid w:val="00A20C54"/>
    <w:rsid w:val="00A2316A"/>
    <w:rsid w:val="00A2685E"/>
    <w:rsid w:val="00A26F3A"/>
    <w:rsid w:val="00A316AE"/>
    <w:rsid w:val="00A31BFC"/>
    <w:rsid w:val="00A32AC5"/>
    <w:rsid w:val="00A35228"/>
    <w:rsid w:val="00A3722E"/>
    <w:rsid w:val="00A41245"/>
    <w:rsid w:val="00A4342E"/>
    <w:rsid w:val="00A455E4"/>
    <w:rsid w:val="00A5088C"/>
    <w:rsid w:val="00A51EBF"/>
    <w:rsid w:val="00A64F86"/>
    <w:rsid w:val="00A65C8B"/>
    <w:rsid w:val="00A748E4"/>
    <w:rsid w:val="00A773F7"/>
    <w:rsid w:val="00A77733"/>
    <w:rsid w:val="00A822E4"/>
    <w:rsid w:val="00A82536"/>
    <w:rsid w:val="00A826FF"/>
    <w:rsid w:val="00A85202"/>
    <w:rsid w:val="00A9261A"/>
    <w:rsid w:val="00A94122"/>
    <w:rsid w:val="00AA0988"/>
    <w:rsid w:val="00AB4876"/>
    <w:rsid w:val="00AB54DF"/>
    <w:rsid w:val="00AB5CDC"/>
    <w:rsid w:val="00AC605D"/>
    <w:rsid w:val="00AD3221"/>
    <w:rsid w:val="00AE211E"/>
    <w:rsid w:val="00AE51D0"/>
    <w:rsid w:val="00AF26C8"/>
    <w:rsid w:val="00B0523F"/>
    <w:rsid w:val="00B13CED"/>
    <w:rsid w:val="00B179B7"/>
    <w:rsid w:val="00B3070F"/>
    <w:rsid w:val="00B30D89"/>
    <w:rsid w:val="00B3190A"/>
    <w:rsid w:val="00B47265"/>
    <w:rsid w:val="00B505F7"/>
    <w:rsid w:val="00B65070"/>
    <w:rsid w:val="00B71AF2"/>
    <w:rsid w:val="00B77EE6"/>
    <w:rsid w:val="00B84DFC"/>
    <w:rsid w:val="00B904BF"/>
    <w:rsid w:val="00B927E4"/>
    <w:rsid w:val="00BA3B95"/>
    <w:rsid w:val="00BA5C9B"/>
    <w:rsid w:val="00BA7BFE"/>
    <w:rsid w:val="00BC09E7"/>
    <w:rsid w:val="00BD6E22"/>
    <w:rsid w:val="00BE4C12"/>
    <w:rsid w:val="00BE6792"/>
    <w:rsid w:val="00BE6B7F"/>
    <w:rsid w:val="00BE6F52"/>
    <w:rsid w:val="00BF160E"/>
    <w:rsid w:val="00BF3D68"/>
    <w:rsid w:val="00BF7B13"/>
    <w:rsid w:val="00C046BA"/>
    <w:rsid w:val="00C06BAD"/>
    <w:rsid w:val="00C10EEC"/>
    <w:rsid w:val="00C14F01"/>
    <w:rsid w:val="00C17683"/>
    <w:rsid w:val="00C207E8"/>
    <w:rsid w:val="00C22B05"/>
    <w:rsid w:val="00C24729"/>
    <w:rsid w:val="00C369EE"/>
    <w:rsid w:val="00C529C4"/>
    <w:rsid w:val="00C614D5"/>
    <w:rsid w:val="00C617A9"/>
    <w:rsid w:val="00C734CC"/>
    <w:rsid w:val="00C73E94"/>
    <w:rsid w:val="00C9220D"/>
    <w:rsid w:val="00C95270"/>
    <w:rsid w:val="00CB143A"/>
    <w:rsid w:val="00CB4198"/>
    <w:rsid w:val="00CB559B"/>
    <w:rsid w:val="00CC386A"/>
    <w:rsid w:val="00CC670B"/>
    <w:rsid w:val="00CC6EEA"/>
    <w:rsid w:val="00CD0EDF"/>
    <w:rsid w:val="00CD3A64"/>
    <w:rsid w:val="00CD570D"/>
    <w:rsid w:val="00CE3507"/>
    <w:rsid w:val="00CE4BA9"/>
    <w:rsid w:val="00CF2BBD"/>
    <w:rsid w:val="00CF343C"/>
    <w:rsid w:val="00CF47B5"/>
    <w:rsid w:val="00CF7AAB"/>
    <w:rsid w:val="00D00024"/>
    <w:rsid w:val="00D02D74"/>
    <w:rsid w:val="00D05302"/>
    <w:rsid w:val="00D077B9"/>
    <w:rsid w:val="00D2124A"/>
    <w:rsid w:val="00D218E4"/>
    <w:rsid w:val="00D2257F"/>
    <w:rsid w:val="00D301D4"/>
    <w:rsid w:val="00D3258C"/>
    <w:rsid w:val="00D35084"/>
    <w:rsid w:val="00D359DF"/>
    <w:rsid w:val="00D37D44"/>
    <w:rsid w:val="00D42F59"/>
    <w:rsid w:val="00D51000"/>
    <w:rsid w:val="00D5520D"/>
    <w:rsid w:val="00D66201"/>
    <w:rsid w:val="00D71476"/>
    <w:rsid w:val="00D7194E"/>
    <w:rsid w:val="00D729FA"/>
    <w:rsid w:val="00D7453F"/>
    <w:rsid w:val="00D74954"/>
    <w:rsid w:val="00D851D6"/>
    <w:rsid w:val="00D908A1"/>
    <w:rsid w:val="00D92B4B"/>
    <w:rsid w:val="00D92B7D"/>
    <w:rsid w:val="00D948D5"/>
    <w:rsid w:val="00D96AF1"/>
    <w:rsid w:val="00DB27E1"/>
    <w:rsid w:val="00DB3D5A"/>
    <w:rsid w:val="00DC2874"/>
    <w:rsid w:val="00DC7432"/>
    <w:rsid w:val="00DD0F3A"/>
    <w:rsid w:val="00DD7524"/>
    <w:rsid w:val="00DE04D8"/>
    <w:rsid w:val="00DE2751"/>
    <w:rsid w:val="00DE64DE"/>
    <w:rsid w:val="00DF0F81"/>
    <w:rsid w:val="00DF23B4"/>
    <w:rsid w:val="00DF2AB2"/>
    <w:rsid w:val="00DF65AC"/>
    <w:rsid w:val="00E20511"/>
    <w:rsid w:val="00E22641"/>
    <w:rsid w:val="00E24A8E"/>
    <w:rsid w:val="00E25089"/>
    <w:rsid w:val="00E26E8C"/>
    <w:rsid w:val="00E344D7"/>
    <w:rsid w:val="00E351AA"/>
    <w:rsid w:val="00E35800"/>
    <w:rsid w:val="00E41570"/>
    <w:rsid w:val="00E54A26"/>
    <w:rsid w:val="00E55168"/>
    <w:rsid w:val="00E65140"/>
    <w:rsid w:val="00E679EA"/>
    <w:rsid w:val="00E70F17"/>
    <w:rsid w:val="00E72356"/>
    <w:rsid w:val="00E72A69"/>
    <w:rsid w:val="00E72DE1"/>
    <w:rsid w:val="00E844C2"/>
    <w:rsid w:val="00E90529"/>
    <w:rsid w:val="00E923CA"/>
    <w:rsid w:val="00E95D7D"/>
    <w:rsid w:val="00E95F3B"/>
    <w:rsid w:val="00EA4167"/>
    <w:rsid w:val="00EA7C18"/>
    <w:rsid w:val="00EF3DAD"/>
    <w:rsid w:val="00EF6BAA"/>
    <w:rsid w:val="00F01526"/>
    <w:rsid w:val="00F10F0A"/>
    <w:rsid w:val="00F173C1"/>
    <w:rsid w:val="00F174C5"/>
    <w:rsid w:val="00F17EA6"/>
    <w:rsid w:val="00F244F1"/>
    <w:rsid w:val="00F353C4"/>
    <w:rsid w:val="00F36B9E"/>
    <w:rsid w:val="00F4273D"/>
    <w:rsid w:val="00F42FF2"/>
    <w:rsid w:val="00F47EA0"/>
    <w:rsid w:val="00F54F60"/>
    <w:rsid w:val="00F70B24"/>
    <w:rsid w:val="00F762B0"/>
    <w:rsid w:val="00F80225"/>
    <w:rsid w:val="00F80AEE"/>
    <w:rsid w:val="00F812BA"/>
    <w:rsid w:val="00F821E0"/>
    <w:rsid w:val="00F8608C"/>
    <w:rsid w:val="00F91879"/>
    <w:rsid w:val="00F9193D"/>
    <w:rsid w:val="00F9366F"/>
    <w:rsid w:val="00FA4806"/>
    <w:rsid w:val="00FA4C59"/>
    <w:rsid w:val="00FB68D9"/>
    <w:rsid w:val="00FB76F4"/>
    <w:rsid w:val="00FC4CB1"/>
    <w:rsid w:val="00FC5D44"/>
    <w:rsid w:val="00FC7275"/>
    <w:rsid w:val="00FD719D"/>
    <w:rsid w:val="00FE0E58"/>
    <w:rsid w:val="00FE10E9"/>
    <w:rsid w:val="00FE466A"/>
    <w:rsid w:val="00FF199D"/>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2BD8E52"/>
  <w15:docId w15:val="{A462D5B9-16E7-461B-AD69-5A885212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0"/>
      <w:ind w:left="220"/>
    </w:pPr>
    <w:rPr>
      <w:b/>
    </w:rPr>
  </w:style>
  <w:style w:type="paragraph" w:styleId="TOC1">
    <w:name w:val="toc 1"/>
    <w:basedOn w:val="Normal"/>
    <w:next w:val="Normal"/>
    <w:autoRedefine/>
    <w:uiPriority w:val="39"/>
    <w:unhideWhenUsed/>
    <w:qFormat/>
    <w:rsid w:val="005A761D"/>
    <w:pPr>
      <w:spacing w:before="120" w:after="0"/>
    </w:pPr>
    <w:rPr>
      <w:b/>
      <w:sz w:val="24"/>
      <w:szCs w:val="24"/>
    </w:rPr>
  </w:style>
  <w:style w:type="paragraph" w:styleId="TOC3">
    <w:name w:val="toc 3"/>
    <w:basedOn w:val="Normal"/>
    <w:next w:val="Normal"/>
    <w:autoRedefine/>
    <w:uiPriority w:val="39"/>
    <w:unhideWhenUsed/>
    <w:qFormat/>
    <w:rsid w:val="005A761D"/>
    <w:pPr>
      <w:spacing w:after="0"/>
      <w:ind w:left="440"/>
    </w:p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paragraph" w:styleId="TOC4">
    <w:name w:val="toc 4"/>
    <w:basedOn w:val="Normal"/>
    <w:next w:val="Normal"/>
    <w:autoRedefine/>
    <w:uiPriority w:val="39"/>
    <w:unhideWhenUsed/>
    <w:rsid w:val="00447D29"/>
    <w:pPr>
      <w:spacing w:after="0"/>
      <w:ind w:left="660"/>
    </w:pPr>
    <w:rPr>
      <w:sz w:val="20"/>
      <w:szCs w:val="20"/>
    </w:rPr>
  </w:style>
  <w:style w:type="paragraph" w:styleId="TOC5">
    <w:name w:val="toc 5"/>
    <w:basedOn w:val="Normal"/>
    <w:next w:val="Normal"/>
    <w:autoRedefine/>
    <w:uiPriority w:val="39"/>
    <w:unhideWhenUsed/>
    <w:rsid w:val="00447D29"/>
    <w:pPr>
      <w:spacing w:after="0"/>
      <w:ind w:left="880"/>
    </w:pPr>
    <w:rPr>
      <w:sz w:val="20"/>
      <w:szCs w:val="20"/>
    </w:rPr>
  </w:style>
  <w:style w:type="paragraph" w:styleId="TOC6">
    <w:name w:val="toc 6"/>
    <w:basedOn w:val="Normal"/>
    <w:next w:val="Normal"/>
    <w:autoRedefine/>
    <w:uiPriority w:val="39"/>
    <w:unhideWhenUsed/>
    <w:rsid w:val="00447D29"/>
    <w:pPr>
      <w:spacing w:after="0"/>
      <w:ind w:left="1100"/>
    </w:pPr>
    <w:rPr>
      <w:sz w:val="20"/>
      <w:szCs w:val="20"/>
    </w:rPr>
  </w:style>
  <w:style w:type="paragraph" w:styleId="TOC7">
    <w:name w:val="toc 7"/>
    <w:basedOn w:val="Normal"/>
    <w:next w:val="Normal"/>
    <w:autoRedefine/>
    <w:uiPriority w:val="39"/>
    <w:unhideWhenUsed/>
    <w:rsid w:val="00447D29"/>
    <w:pPr>
      <w:spacing w:after="0"/>
      <w:ind w:left="1320"/>
    </w:pPr>
    <w:rPr>
      <w:sz w:val="20"/>
      <w:szCs w:val="20"/>
    </w:rPr>
  </w:style>
  <w:style w:type="paragraph" w:styleId="TOC8">
    <w:name w:val="toc 8"/>
    <w:basedOn w:val="Normal"/>
    <w:next w:val="Normal"/>
    <w:autoRedefine/>
    <w:uiPriority w:val="39"/>
    <w:unhideWhenUsed/>
    <w:rsid w:val="00447D29"/>
    <w:pPr>
      <w:spacing w:after="0"/>
      <w:ind w:left="1540"/>
    </w:pPr>
    <w:rPr>
      <w:sz w:val="20"/>
      <w:szCs w:val="20"/>
    </w:rPr>
  </w:style>
  <w:style w:type="paragraph" w:styleId="TOC9">
    <w:name w:val="toc 9"/>
    <w:basedOn w:val="Normal"/>
    <w:next w:val="Normal"/>
    <w:autoRedefine/>
    <w:uiPriority w:val="39"/>
    <w:unhideWhenUsed/>
    <w:rsid w:val="00447D29"/>
    <w:pPr>
      <w:spacing w:after="0"/>
      <w:ind w:left="1760"/>
    </w:pPr>
    <w:rPr>
      <w:sz w:val="20"/>
      <w:szCs w:val="20"/>
    </w:rPr>
  </w:style>
  <w:style w:type="character" w:styleId="Strong">
    <w:name w:val="Strong"/>
    <w:basedOn w:val="DefaultParagraphFont"/>
    <w:uiPriority w:val="22"/>
    <w:qFormat/>
    <w:rsid w:val="001D5FC0"/>
    <w:rPr>
      <w:b/>
      <w:bCs/>
    </w:rPr>
  </w:style>
  <w:style w:type="character" w:styleId="HTMLCite">
    <w:name w:val="HTML Cite"/>
    <w:basedOn w:val="DefaultParagraphFont"/>
    <w:uiPriority w:val="99"/>
    <w:semiHidden/>
    <w:unhideWhenUsed/>
    <w:rsid w:val="001D5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585">
      <w:bodyDiv w:val="1"/>
      <w:marLeft w:val="0"/>
      <w:marRight w:val="0"/>
      <w:marTop w:val="0"/>
      <w:marBottom w:val="0"/>
      <w:divBdr>
        <w:top w:val="none" w:sz="0" w:space="0" w:color="auto"/>
        <w:left w:val="none" w:sz="0" w:space="0" w:color="auto"/>
        <w:bottom w:val="none" w:sz="0" w:space="0" w:color="auto"/>
        <w:right w:val="none" w:sz="0" w:space="0" w:color="auto"/>
      </w:divBdr>
      <w:divsChild>
        <w:div w:id="1361315968">
          <w:marLeft w:val="0"/>
          <w:marRight w:val="0"/>
          <w:marTop w:val="0"/>
          <w:marBottom w:val="0"/>
          <w:divBdr>
            <w:top w:val="none" w:sz="0" w:space="0" w:color="auto"/>
            <w:left w:val="none" w:sz="0" w:space="0" w:color="auto"/>
            <w:bottom w:val="none" w:sz="0" w:space="0" w:color="auto"/>
            <w:right w:val="none" w:sz="0" w:space="0" w:color="auto"/>
          </w:divBdr>
        </w:div>
        <w:div w:id="361637891">
          <w:marLeft w:val="0"/>
          <w:marRight w:val="0"/>
          <w:marTop w:val="0"/>
          <w:marBottom w:val="0"/>
          <w:divBdr>
            <w:top w:val="none" w:sz="0" w:space="0" w:color="auto"/>
            <w:left w:val="none" w:sz="0" w:space="0" w:color="auto"/>
            <w:bottom w:val="none" w:sz="0" w:space="0" w:color="auto"/>
            <w:right w:val="none" w:sz="0" w:space="0" w:color="auto"/>
          </w:divBdr>
        </w:div>
      </w:divsChild>
    </w:div>
    <w:div w:id="20278538">
      <w:bodyDiv w:val="1"/>
      <w:marLeft w:val="0"/>
      <w:marRight w:val="0"/>
      <w:marTop w:val="0"/>
      <w:marBottom w:val="0"/>
      <w:divBdr>
        <w:top w:val="none" w:sz="0" w:space="0" w:color="auto"/>
        <w:left w:val="none" w:sz="0" w:space="0" w:color="auto"/>
        <w:bottom w:val="none" w:sz="0" w:space="0" w:color="auto"/>
        <w:right w:val="none" w:sz="0" w:space="0" w:color="auto"/>
      </w:divBdr>
    </w:div>
    <w:div w:id="33358658">
      <w:bodyDiv w:val="1"/>
      <w:marLeft w:val="0"/>
      <w:marRight w:val="0"/>
      <w:marTop w:val="0"/>
      <w:marBottom w:val="0"/>
      <w:divBdr>
        <w:top w:val="none" w:sz="0" w:space="0" w:color="auto"/>
        <w:left w:val="none" w:sz="0" w:space="0" w:color="auto"/>
        <w:bottom w:val="none" w:sz="0" w:space="0" w:color="auto"/>
        <w:right w:val="none" w:sz="0" w:space="0" w:color="auto"/>
      </w:divBdr>
    </w:div>
    <w:div w:id="137575155">
      <w:bodyDiv w:val="1"/>
      <w:marLeft w:val="0"/>
      <w:marRight w:val="0"/>
      <w:marTop w:val="0"/>
      <w:marBottom w:val="0"/>
      <w:divBdr>
        <w:top w:val="none" w:sz="0" w:space="0" w:color="auto"/>
        <w:left w:val="none" w:sz="0" w:space="0" w:color="auto"/>
        <w:bottom w:val="none" w:sz="0" w:space="0" w:color="auto"/>
        <w:right w:val="none" w:sz="0" w:space="0" w:color="auto"/>
      </w:divBdr>
    </w:div>
    <w:div w:id="390158511">
      <w:bodyDiv w:val="1"/>
      <w:marLeft w:val="0"/>
      <w:marRight w:val="0"/>
      <w:marTop w:val="0"/>
      <w:marBottom w:val="0"/>
      <w:divBdr>
        <w:top w:val="none" w:sz="0" w:space="0" w:color="auto"/>
        <w:left w:val="none" w:sz="0" w:space="0" w:color="auto"/>
        <w:bottom w:val="none" w:sz="0" w:space="0" w:color="auto"/>
        <w:right w:val="none" w:sz="0" w:space="0" w:color="auto"/>
      </w:divBdr>
      <w:divsChild>
        <w:div w:id="2097095700">
          <w:marLeft w:val="0"/>
          <w:marRight w:val="0"/>
          <w:marTop w:val="0"/>
          <w:marBottom w:val="0"/>
          <w:divBdr>
            <w:top w:val="none" w:sz="0" w:space="0" w:color="auto"/>
            <w:left w:val="none" w:sz="0" w:space="0" w:color="auto"/>
            <w:bottom w:val="none" w:sz="0" w:space="0" w:color="auto"/>
            <w:right w:val="none" w:sz="0" w:space="0" w:color="auto"/>
          </w:divBdr>
          <w:divsChild>
            <w:div w:id="1071535907">
              <w:marLeft w:val="0"/>
              <w:marRight w:val="0"/>
              <w:marTop w:val="0"/>
              <w:marBottom w:val="0"/>
              <w:divBdr>
                <w:top w:val="none" w:sz="0" w:space="0" w:color="auto"/>
                <w:left w:val="none" w:sz="0" w:space="0" w:color="auto"/>
                <w:bottom w:val="none" w:sz="0" w:space="0" w:color="auto"/>
                <w:right w:val="none" w:sz="0" w:space="0" w:color="auto"/>
              </w:divBdr>
              <w:divsChild>
                <w:div w:id="4182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012">
      <w:bodyDiv w:val="1"/>
      <w:marLeft w:val="0"/>
      <w:marRight w:val="0"/>
      <w:marTop w:val="0"/>
      <w:marBottom w:val="0"/>
      <w:divBdr>
        <w:top w:val="none" w:sz="0" w:space="0" w:color="auto"/>
        <w:left w:val="none" w:sz="0" w:space="0" w:color="auto"/>
        <w:bottom w:val="none" w:sz="0" w:space="0" w:color="auto"/>
        <w:right w:val="none" w:sz="0" w:space="0" w:color="auto"/>
      </w:divBdr>
    </w:div>
    <w:div w:id="393892858">
      <w:bodyDiv w:val="1"/>
      <w:marLeft w:val="0"/>
      <w:marRight w:val="0"/>
      <w:marTop w:val="0"/>
      <w:marBottom w:val="0"/>
      <w:divBdr>
        <w:top w:val="none" w:sz="0" w:space="0" w:color="auto"/>
        <w:left w:val="none" w:sz="0" w:space="0" w:color="auto"/>
        <w:bottom w:val="none" w:sz="0" w:space="0" w:color="auto"/>
        <w:right w:val="none" w:sz="0" w:space="0" w:color="auto"/>
      </w:divBdr>
      <w:divsChild>
        <w:div w:id="1059717234">
          <w:marLeft w:val="0"/>
          <w:marRight w:val="0"/>
          <w:marTop w:val="0"/>
          <w:marBottom w:val="0"/>
          <w:divBdr>
            <w:top w:val="none" w:sz="0" w:space="0" w:color="auto"/>
            <w:left w:val="none" w:sz="0" w:space="0" w:color="auto"/>
            <w:bottom w:val="none" w:sz="0" w:space="0" w:color="auto"/>
            <w:right w:val="none" w:sz="0" w:space="0" w:color="auto"/>
          </w:divBdr>
          <w:divsChild>
            <w:div w:id="53967075">
              <w:marLeft w:val="0"/>
              <w:marRight w:val="0"/>
              <w:marTop w:val="0"/>
              <w:marBottom w:val="0"/>
              <w:divBdr>
                <w:top w:val="none" w:sz="0" w:space="0" w:color="auto"/>
                <w:left w:val="none" w:sz="0" w:space="0" w:color="auto"/>
                <w:bottom w:val="none" w:sz="0" w:space="0" w:color="auto"/>
                <w:right w:val="none" w:sz="0" w:space="0" w:color="auto"/>
              </w:divBdr>
              <w:divsChild>
                <w:div w:id="290406081">
                  <w:marLeft w:val="0"/>
                  <w:marRight w:val="0"/>
                  <w:marTop w:val="0"/>
                  <w:marBottom w:val="0"/>
                  <w:divBdr>
                    <w:top w:val="none" w:sz="0" w:space="0" w:color="auto"/>
                    <w:left w:val="none" w:sz="0" w:space="0" w:color="auto"/>
                    <w:bottom w:val="none" w:sz="0" w:space="0" w:color="auto"/>
                    <w:right w:val="none" w:sz="0" w:space="0" w:color="auto"/>
                  </w:divBdr>
                  <w:divsChild>
                    <w:div w:id="14603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30985">
      <w:bodyDiv w:val="1"/>
      <w:marLeft w:val="0"/>
      <w:marRight w:val="0"/>
      <w:marTop w:val="0"/>
      <w:marBottom w:val="0"/>
      <w:divBdr>
        <w:top w:val="none" w:sz="0" w:space="0" w:color="auto"/>
        <w:left w:val="none" w:sz="0" w:space="0" w:color="auto"/>
        <w:bottom w:val="none" w:sz="0" w:space="0" w:color="auto"/>
        <w:right w:val="none" w:sz="0" w:space="0" w:color="auto"/>
      </w:divBdr>
    </w:div>
    <w:div w:id="431972617">
      <w:bodyDiv w:val="1"/>
      <w:marLeft w:val="0"/>
      <w:marRight w:val="0"/>
      <w:marTop w:val="0"/>
      <w:marBottom w:val="0"/>
      <w:divBdr>
        <w:top w:val="none" w:sz="0" w:space="0" w:color="auto"/>
        <w:left w:val="none" w:sz="0" w:space="0" w:color="auto"/>
        <w:bottom w:val="none" w:sz="0" w:space="0" w:color="auto"/>
        <w:right w:val="none" w:sz="0" w:space="0" w:color="auto"/>
      </w:divBdr>
    </w:div>
    <w:div w:id="451096783">
      <w:bodyDiv w:val="1"/>
      <w:marLeft w:val="0"/>
      <w:marRight w:val="0"/>
      <w:marTop w:val="0"/>
      <w:marBottom w:val="0"/>
      <w:divBdr>
        <w:top w:val="none" w:sz="0" w:space="0" w:color="auto"/>
        <w:left w:val="none" w:sz="0" w:space="0" w:color="auto"/>
        <w:bottom w:val="none" w:sz="0" w:space="0" w:color="auto"/>
        <w:right w:val="none" w:sz="0" w:space="0" w:color="auto"/>
      </w:divBdr>
    </w:div>
    <w:div w:id="463936549">
      <w:bodyDiv w:val="1"/>
      <w:marLeft w:val="0"/>
      <w:marRight w:val="0"/>
      <w:marTop w:val="0"/>
      <w:marBottom w:val="0"/>
      <w:divBdr>
        <w:top w:val="none" w:sz="0" w:space="0" w:color="auto"/>
        <w:left w:val="none" w:sz="0" w:space="0" w:color="auto"/>
        <w:bottom w:val="none" w:sz="0" w:space="0" w:color="auto"/>
        <w:right w:val="none" w:sz="0" w:space="0" w:color="auto"/>
      </w:divBdr>
      <w:divsChild>
        <w:div w:id="1876575571">
          <w:marLeft w:val="0"/>
          <w:marRight w:val="0"/>
          <w:marTop w:val="0"/>
          <w:marBottom w:val="0"/>
          <w:divBdr>
            <w:top w:val="none" w:sz="0" w:space="0" w:color="auto"/>
            <w:left w:val="none" w:sz="0" w:space="0" w:color="auto"/>
            <w:bottom w:val="none" w:sz="0" w:space="0" w:color="auto"/>
            <w:right w:val="none" w:sz="0" w:space="0" w:color="auto"/>
          </w:divBdr>
          <w:divsChild>
            <w:div w:id="94791073">
              <w:marLeft w:val="0"/>
              <w:marRight w:val="0"/>
              <w:marTop w:val="0"/>
              <w:marBottom w:val="0"/>
              <w:divBdr>
                <w:top w:val="none" w:sz="0" w:space="0" w:color="auto"/>
                <w:left w:val="none" w:sz="0" w:space="0" w:color="auto"/>
                <w:bottom w:val="none" w:sz="0" w:space="0" w:color="auto"/>
                <w:right w:val="none" w:sz="0" w:space="0" w:color="auto"/>
              </w:divBdr>
              <w:divsChild>
                <w:div w:id="4064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0573">
      <w:bodyDiv w:val="1"/>
      <w:marLeft w:val="0"/>
      <w:marRight w:val="0"/>
      <w:marTop w:val="0"/>
      <w:marBottom w:val="0"/>
      <w:divBdr>
        <w:top w:val="none" w:sz="0" w:space="0" w:color="auto"/>
        <w:left w:val="none" w:sz="0" w:space="0" w:color="auto"/>
        <w:bottom w:val="none" w:sz="0" w:space="0" w:color="auto"/>
        <w:right w:val="none" w:sz="0" w:space="0" w:color="auto"/>
      </w:divBdr>
    </w:div>
    <w:div w:id="503479521">
      <w:bodyDiv w:val="1"/>
      <w:marLeft w:val="0"/>
      <w:marRight w:val="0"/>
      <w:marTop w:val="0"/>
      <w:marBottom w:val="0"/>
      <w:divBdr>
        <w:top w:val="none" w:sz="0" w:space="0" w:color="auto"/>
        <w:left w:val="none" w:sz="0" w:space="0" w:color="auto"/>
        <w:bottom w:val="none" w:sz="0" w:space="0" w:color="auto"/>
        <w:right w:val="none" w:sz="0" w:space="0" w:color="auto"/>
      </w:divBdr>
    </w:div>
    <w:div w:id="710694857">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27789037">
      <w:bodyDiv w:val="1"/>
      <w:marLeft w:val="0"/>
      <w:marRight w:val="0"/>
      <w:marTop w:val="0"/>
      <w:marBottom w:val="0"/>
      <w:divBdr>
        <w:top w:val="none" w:sz="0" w:space="0" w:color="auto"/>
        <w:left w:val="none" w:sz="0" w:space="0" w:color="auto"/>
        <w:bottom w:val="none" w:sz="0" w:space="0" w:color="auto"/>
        <w:right w:val="none" w:sz="0" w:space="0" w:color="auto"/>
      </w:divBdr>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994575361">
      <w:bodyDiv w:val="1"/>
      <w:marLeft w:val="0"/>
      <w:marRight w:val="0"/>
      <w:marTop w:val="0"/>
      <w:marBottom w:val="0"/>
      <w:divBdr>
        <w:top w:val="none" w:sz="0" w:space="0" w:color="auto"/>
        <w:left w:val="none" w:sz="0" w:space="0" w:color="auto"/>
        <w:bottom w:val="none" w:sz="0" w:space="0" w:color="auto"/>
        <w:right w:val="none" w:sz="0" w:space="0" w:color="auto"/>
      </w:divBdr>
      <w:divsChild>
        <w:div w:id="2132283848">
          <w:marLeft w:val="0"/>
          <w:marRight w:val="0"/>
          <w:marTop w:val="0"/>
          <w:marBottom w:val="0"/>
          <w:divBdr>
            <w:top w:val="none" w:sz="0" w:space="0" w:color="auto"/>
            <w:left w:val="none" w:sz="0" w:space="0" w:color="auto"/>
            <w:bottom w:val="none" w:sz="0" w:space="0" w:color="auto"/>
            <w:right w:val="none" w:sz="0" w:space="0" w:color="auto"/>
          </w:divBdr>
          <w:divsChild>
            <w:div w:id="1228879902">
              <w:marLeft w:val="0"/>
              <w:marRight w:val="0"/>
              <w:marTop w:val="0"/>
              <w:marBottom w:val="0"/>
              <w:divBdr>
                <w:top w:val="none" w:sz="0" w:space="0" w:color="auto"/>
                <w:left w:val="none" w:sz="0" w:space="0" w:color="auto"/>
                <w:bottom w:val="none" w:sz="0" w:space="0" w:color="auto"/>
                <w:right w:val="none" w:sz="0" w:space="0" w:color="auto"/>
              </w:divBdr>
              <w:divsChild>
                <w:div w:id="1146891769">
                  <w:marLeft w:val="0"/>
                  <w:marRight w:val="0"/>
                  <w:marTop w:val="0"/>
                  <w:marBottom w:val="0"/>
                  <w:divBdr>
                    <w:top w:val="none" w:sz="0" w:space="0" w:color="auto"/>
                    <w:left w:val="none" w:sz="0" w:space="0" w:color="auto"/>
                    <w:bottom w:val="none" w:sz="0" w:space="0" w:color="auto"/>
                    <w:right w:val="none" w:sz="0" w:space="0" w:color="auto"/>
                  </w:divBdr>
                  <w:divsChild>
                    <w:div w:id="8898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61328">
      <w:bodyDiv w:val="1"/>
      <w:marLeft w:val="0"/>
      <w:marRight w:val="0"/>
      <w:marTop w:val="0"/>
      <w:marBottom w:val="0"/>
      <w:divBdr>
        <w:top w:val="none" w:sz="0" w:space="0" w:color="auto"/>
        <w:left w:val="none" w:sz="0" w:space="0" w:color="auto"/>
        <w:bottom w:val="none" w:sz="0" w:space="0" w:color="auto"/>
        <w:right w:val="none" w:sz="0" w:space="0" w:color="auto"/>
      </w:divBdr>
    </w:div>
    <w:div w:id="1394893827">
      <w:bodyDiv w:val="1"/>
      <w:marLeft w:val="0"/>
      <w:marRight w:val="0"/>
      <w:marTop w:val="0"/>
      <w:marBottom w:val="0"/>
      <w:divBdr>
        <w:top w:val="none" w:sz="0" w:space="0" w:color="auto"/>
        <w:left w:val="none" w:sz="0" w:space="0" w:color="auto"/>
        <w:bottom w:val="none" w:sz="0" w:space="0" w:color="auto"/>
        <w:right w:val="none" w:sz="0" w:space="0" w:color="auto"/>
      </w:divBdr>
      <w:divsChild>
        <w:div w:id="1525901298">
          <w:marLeft w:val="0"/>
          <w:marRight w:val="0"/>
          <w:marTop w:val="0"/>
          <w:marBottom w:val="0"/>
          <w:divBdr>
            <w:top w:val="none" w:sz="0" w:space="0" w:color="auto"/>
            <w:left w:val="none" w:sz="0" w:space="0" w:color="auto"/>
            <w:bottom w:val="none" w:sz="0" w:space="0" w:color="auto"/>
            <w:right w:val="none" w:sz="0" w:space="0" w:color="auto"/>
          </w:divBdr>
          <w:divsChild>
            <w:div w:id="1729063325">
              <w:marLeft w:val="0"/>
              <w:marRight w:val="0"/>
              <w:marTop w:val="0"/>
              <w:marBottom w:val="0"/>
              <w:divBdr>
                <w:top w:val="none" w:sz="0" w:space="0" w:color="auto"/>
                <w:left w:val="none" w:sz="0" w:space="0" w:color="auto"/>
                <w:bottom w:val="none" w:sz="0" w:space="0" w:color="auto"/>
                <w:right w:val="none" w:sz="0" w:space="0" w:color="auto"/>
              </w:divBdr>
              <w:divsChild>
                <w:div w:id="1221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45928961">
      <w:bodyDiv w:val="1"/>
      <w:marLeft w:val="0"/>
      <w:marRight w:val="0"/>
      <w:marTop w:val="0"/>
      <w:marBottom w:val="0"/>
      <w:divBdr>
        <w:top w:val="none" w:sz="0" w:space="0" w:color="auto"/>
        <w:left w:val="none" w:sz="0" w:space="0" w:color="auto"/>
        <w:bottom w:val="none" w:sz="0" w:space="0" w:color="auto"/>
        <w:right w:val="none" w:sz="0" w:space="0" w:color="auto"/>
      </w:divBdr>
    </w:div>
    <w:div w:id="1679186666">
      <w:bodyDiv w:val="1"/>
      <w:marLeft w:val="0"/>
      <w:marRight w:val="0"/>
      <w:marTop w:val="0"/>
      <w:marBottom w:val="0"/>
      <w:divBdr>
        <w:top w:val="none" w:sz="0" w:space="0" w:color="auto"/>
        <w:left w:val="none" w:sz="0" w:space="0" w:color="auto"/>
        <w:bottom w:val="none" w:sz="0" w:space="0" w:color="auto"/>
        <w:right w:val="none" w:sz="0" w:space="0" w:color="auto"/>
      </w:divBdr>
    </w:div>
    <w:div w:id="186104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pa.org/ptsd-guideline/patients-and-families/exposure-therapy" TargetMode="External"/><Relationship Id="rId18" Type="http://schemas.openxmlformats.org/officeDocument/2006/relationships/hyperlink" Target="https://www.ajpmonline.org/article/S0749-3797(18)30005-9/fulltext" TargetMode="External"/><Relationship Id="rId26" Type="http://schemas.openxmlformats.org/officeDocument/2006/relationships/hyperlink" Target="https://www.ruralhealthinfo.org/toolkits/mental-health/1/barrier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hanational.org/mental-health-treatments" TargetMode="External"/><Relationship Id="rId34" Type="http://schemas.openxmlformats.org/officeDocument/2006/relationships/hyperlink" Target="https://www.linkedin.com/in/nadtc-staff-94a816116/" TargetMode="External"/><Relationship Id="rId7" Type="http://schemas.openxmlformats.org/officeDocument/2006/relationships/endnotes" Target="endnotes.xml"/><Relationship Id="rId12" Type="http://schemas.openxmlformats.org/officeDocument/2006/relationships/hyperlink" Target="https://www.apa.org/ptsd-guideline/patients-and-families/cognitive-behavioral" TargetMode="External"/><Relationship Id="rId17" Type="http://schemas.openxmlformats.org/officeDocument/2006/relationships/hyperlink" Target="https://www.transit.dot.gov/funding/grants/grant-programs/access-and-mobility-partnership-grants" TargetMode="External"/><Relationship Id="rId25" Type="http://schemas.openxmlformats.org/officeDocument/2006/relationships/hyperlink" Target="https://www.ruralhealthinfo.org/topics/mental-health" TargetMode="External"/><Relationship Id="rId33" Type="http://schemas.openxmlformats.org/officeDocument/2006/relationships/hyperlink" Target="https://www.youtube.com/channel/UCAZ2yI_CbI-N8kMEXApeNx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uralhealthinfo.org/toolkits/mental-health/1/barriers" TargetMode="External"/><Relationship Id="rId20" Type="http://schemas.openxmlformats.org/officeDocument/2006/relationships/hyperlink" Target="https://www.transit.dot.gov/funding/grants/grant-programs/access-and-mobility-partnership-grants" TargetMode="External"/><Relationship Id="rId29" Type="http://schemas.openxmlformats.org/officeDocument/2006/relationships/hyperlink" Target="file:///\\ES-DC-WAS\OPA\Departments\NADTC%20Main%20folder\NADTC%20Trends%20Report\DRAFT%20FINAL\contact@nadt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nadtc.org" TargetMode="External"/><Relationship Id="rId24" Type="http://schemas.openxmlformats.org/officeDocument/2006/relationships/hyperlink" Target="https://www.hcup-us.ahrq.gov/reports/statbriefs/sb92.pdf" TargetMode="External"/><Relationship Id="rId32" Type="http://schemas.openxmlformats.org/officeDocument/2006/relationships/hyperlink" Target="https://twitter.com/nadtcmobility"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jpmonline.org/article/S0749-3797(18)30005-9/fulltext" TargetMode="External"/><Relationship Id="rId23" Type="http://schemas.openxmlformats.org/officeDocument/2006/relationships/hyperlink" Target="https://www.nami.org/learn-more/mental-health-by-the-numbers" TargetMode="Externa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samhsa.gov/data/sites/default/files/cbhsq-reports/NSDUHFFR2017/NSDUHFFR2017.pdf" TargetMode="External"/><Relationship Id="rId31" Type="http://schemas.openxmlformats.org/officeDocument/2006/relationships/hyperlink" Target="https://twitter.com/nadtcmobilit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ncbi.nlm.nih.gov/pmc/articles/PMC2963469/" TargetMode="External"/><Relationship Id="rId22" Type="http://schemas.openxmlformats.org/officeDocument/2006/relationships/hyperlink" Target="https://www.caregiving.org/wp-content/uploads/2016/02/NAC_Mental_Illness_Study_2016_FINAL_WEB.pdf" TargetMode="External"/><Relationship Id="rId27" Type="http://schemas.openxmlformats.org/officeDocument/2006/relationships/hyperlink" Target="https://store.samhsa.gov/system/files/new_older_adults_living_with_serious_mental_illness_final.pdf" TargetMode="External"/><Relationship Id="rId30" Type="http://schemas.openxmlformats.org/officeDocument/2006/relationships/hyperlink" Target="http://www.nadtc.or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E977E-5992-47C1-90D1-7B91F215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Beyerle</dc:creator>
  <cp:lastModifiedBy>Heather Edmonds</cp:lastModifiedBy>
  <cp:revision>8</cp:revision>
  <cp:lastPrinted>2020-03-12T14:12:00Z</cp:lastPrinted>
  <dcterms:created xsi:type="dcterms:W3CDTF">2020-03-12T13:14:00Z</dcterms:created>
  <dcterms:modified xsi:type="dcterms:W3CDTF">2020-05-20T01:10:00Z</dcterms:modified>
</cp:coreProperties>
</file>