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DC58" w14:textId="77777777" w:rsidR="0064004A" w:rsidRDefault="0064004A" w:rsidP="0064004A">
      <w:pPr>
        <w:pStyle w:val="Header"/>
        <w:spacing w:line="276" w:lineRule="auto"/>
      </w:pPr>
      <w:r>
        <w:rPr>
          <w:noProof/>
        </w:rPr>
        <mc:AlternateContent>
          <mc:Choice Requires="wps">
            <w:drawing>
              <wp:anchor distT="0" distB="0" distL="114300" distR="114300" simplePos="0" relativeHeight="251662336" behindDoc="0" locked="0" layoutInCell="1" allowOverlap="1" wp14:anchorId="3FEAB671" wp14:editId="254A6A9E">
                <wp:simplePos x="0" y="0"/>
                <wp:positionH relativeFrom="margin">
                  <wp:align>right</wp:align>
                </wp:positionH>
                <wp:positionV relativeFrom="margin">
                  <wp:align>top</wp:align>
                </wp:positionV>
                <wp:extent cx="2857500" cy="1143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B4B388" w14:textId="77777777" w:rsidR="0064004A" w:rsidRPr="00544CAB" w:rsidRDefault="0064004A" w:rsidP="0064004A">
                            <w:pPr>
                              <w:rPr>
                                <w:rFonts w:ascii="Palatino Linotype" w:hAnsi="Palatino Linotype"/>
                                <w:i/>
                                <w:color w:val="FFFFFF" w:themeColor="background1"/>
                                <w:sz w:val="56"/>
                                <w:szCs w:val="56"/>
                              </w:rPr>
                            </w:pPr>
                            <w:r>
                              <w:rPr>
                                <w:rFonts w:ascii="Palatino Linotype" w:hAnsi="Palatino Linotype"/>
                                <w:i/>
                                <w:color w:val="FFFFFF" w:themeColor="background1"/>
                                <w:sz w:val="56"/>
                                <w:szCs w:val="56"/>
                              </w:rPr>
                              <w:t>Best Practice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B671" id="_x0000_t202" coordsize="21600,21600" o:spt="202" path="m,l,21600r21600,l21600,xe">
                <v:stroke joinstyle="miter"/>
                <v:path gradientshapeok="t" o:connecttype="rect"/>
              </v:shapetype>
              <v:shape id="Text Box 9" o:spid="_x0000_s1026" type="#_x0000_t202" style="position:absolute;margin-left:173.8pt;margin-top:0;width:225pt;height:90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" filled="f" stroked="f">
                <v:textbox inset="0,0,0,0">
                  <w:txbxContent>
                    <w:p w14:paraId="24B4B388" w14:textId="77777777" w:rsidR="0064004A" w:rsidRPr="00544CAB" w:rsidRDefault="0064004A" w:rsidP="0064004A">
                      <w:pPr>
                        <w:rPr>
                          <w:rFonts w:ascii="Palatino Linotype" w:hAnsi="Palatino Linotype"/>
                          <w:i/>
                          <w:color w:val="FFFFFF" w:themeColor="background1"/>
                          <w:sz w:val="56"/>
                          <w:szCs w:val="56"/>
                        </w:rPr>
                      </w:pPr>
                      <w:r>
                        <w:rPr>
                          <w:rFonts w:ascii="Palatino Linotype" w:hAnsi="Palatino Linotype"/>
                          <w:i/>
                          <w:color w:val="FFFFFF" w:themeColor="background1"/>
                          <w:sz w:val="56"/>
                          <w:szCs w:val="56"/>
                        </w:rPr>
                        <w:t>Best Practice</w:t>
                      </w:r>
                    </w:p>
                  </w:txbxContent>
                </v:textbox>
                <w10:wrap anchorx="margin" anchory="margin"/>
              </v:shape>
            </w:pict>
          </mc:Fallback>
        </mc:AlternateContent>
      </w:r>
      <w:r w:rsidRPr="009F72B9">
        <w:rPr>
          <w:noProof/>
        </w:rPr>
        <w:drawing>
          <wp:inline distT="0" distB="0" distL="0" distR="0" wp14:anchorId="22B9461B" wp14:editId="38C33A2C">
            <wp:extent cx="5943600" cy="1476375"/>
            <wp:effectExtent l="0" t="0" r="0" b="9525"/>
            <wp:docPr id="16" name="NADTC_InfoBrief_Banner_No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InfoBrief_Banner_NoLogos.jp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5943600" cy="1476375"/>
                    </a:xfrm>
                    <a:prstGeom prst="rect">
                      <a:avLst/>
                    </a:prstGeom>
                  </pic:spPr>
                </pic:pic>
              </a:graphicData>
            </a:graphic>
          </wp:inline>
        </w:drawing>
      </w:r>
    </w:p>
    <w:p w14:paraId="22850864" w14:textId="77777777" w:rsidR="0064004A" w:rsidRDefault="0064004A" w:rsidP="0064004A">
      <w:pPr>
        <w:spacing w:after="0"/>
        <w:jc w:val="center"/>
        <w:rPr>
          <w:rFonts w:cstheme="minorHAnsi"/>
          <w:b/>
          <w:sz w:val="32"/>
          <w:szCs w:val="32"/>
        </w:rPr>
      </w:pPr>
    </w:p>
    <w:p w14:paraId="649FB7CC" w14:textId="12546C52" w:rsidR="00861D1B" w:rsidRDefault="00F33045" w:rsidP="00A66D87">
      <w:pPr>
        <w:spacing w:after="0"/>
        <w:jc w:val="center"/>
        <w:rPr>
          <w:b/>
          <w:color w:val="1F497D" w:themeColor="text2"/>
          <w:sz w:val="36"/>
          <w:szCs w:val="36"/>
        </w:rPr>
      </w:pPr>
      <w:r>
        <w:rPr>
          <w:b/>
          <w:color w:val="1F497D" w:themeColor="text2"/>
          <w:sz w:val="36"/>
          <w:szCs w:val="36"/>
        </w:rPr>
        <w:t xml:space="preserve">Volunteer </w:t>
      </w:r>
      <w:r w:rsidR="00F94664">
        <w:rPr>
          <w:b/>
          <w:color w:val="1F497D" w:themeColor="text2"/>
          <w:sz w:val="36"/>
          <w:szCs w:val="36"/>
        </w:rPr>
        <w:t>Best Practice</w:t>
      </w:r>
      <w:r w:rsidR="00861D1B">
        <w:rPr>
          <w:b/>
          <w:color w:val="1F497D" w:themeColor="text2"/>
          <w:sz w:val="36"/>
          <w:szCs w:val="36"/>
        </w:rPr>
        <w:t>:</w:t>
      </w:r>
    </w:p>
    <w:p w14:paraId="4BCC2F00" w14:textId="64D7357A" w:rsidR="00B21ACD" w:rsidRDefault="00B21ACD" w:rsidP="00A66D87">
      <w:pPr>
        <w:spacing w:after="0"/>
        <w:jc w:val="center"/>
        <w:rPr>
          <w:b/>
          <w:color w:val="1F497D" w:themeColor="text2"/>
          <w:sz w:val="36"/>
          <w:szCs w:val="36"/>
        </w:rPr>
      </w:pPr>
      <w:r>
        <w:rPr>
          <w:b/>
          <w:color w:val="1F497D" w:themeColor="text2"/>
          <w:sz w:val="36"/>
          <w:szCs w:val="36"/>
        </w:rPr>
        <w:t>D</w:t>
      </w:r>
      <w:r w:rsidRPr="00B21ACD">
        <w:rPr>
          <w:b/>
          <w:color w:val="1F497D" w:themeColor="text2"/>
          <w:sz w:val="36"/>
          <w:szCs w:val="36"/>
        </w:rPr>
        <w:t>oor-through-</w:t>
      </w:r>
      <w:r>
        <w:rPr>
          <w:b/>
          <w:color w:val="1F497D" w:themeColor="text2"/>
          <w:sz w:val="36"/>
          <w:szCs w:val="36"/>
        </w:rPr>
        <w:t>D</w:t>
      </w:r>
      <w:r w:rsidRPr="00B21ACD">
        <w:rPr>
          <w:b/>
          <w:color w:val="1F497D" w:themeColor="text2"/>
          <w:sz w:val="36"/>
          <w:szCs w:val="36"/>
        </w:rPr>
        <w:t>oor</w:t>
      </w:r>
      <w:r w:rsidR="00501B2E">
        <w:rPr>
          <w:b/>
          <w:color w:val="1F497D" w:themeColor="text2"/>
          <w:sz w:val="36"/>
          <w:szCs w:val="36"/>
        </w:rPr>
        <w:t xml:space="preserve"> </w:t>
      </w:r>
      <w:r w:rsidR="001075A8">
        <w:rPr>
          <w:b/>
          <w:color w:val="1F497D" w:themeColor="text2"/>
          <w:sz w:val="36"/>
          <w:szCs w:val="36"/>
        </w:rPr>
        <w:t>Volunteer</w:t>
      </w:r>
      <w:r w:rsidRPr="00B21ACD">
        <w:rPr>
          <w:b/>
          <w:color w:val="1F497D" w:themeColor="text2"/>
          <w:sz w:val="36"/>
          <w:szCs w:val="36"/>
        </w:rPr>
        <w:t xml:space="preserve"> </w:t>
      </w:r>
      <w:r>
        <w:rPr>
          <w:b/>
          <w:color w:val="1F497D" w:themeColor="text2"/>
          <w:sz w:val="36"/>
          <w:szCs w:val="36"/>
        </w:rPr>
        <w:t>Assisted Transportation</w:t>
      </w:r>
    </w:p>
    <w:p w14:paraId="7A129FA2" w14:textId="77777777" w:rsidR="00D33D34" w:rsidRDefault="00D33D34" w:rsidP="00AC4D99">
      <w:pPr>
        <w:spacing w:after="0"/>
        <w:rPr>
          <w:rFonts w:cstheme="minorHAnsi"/>
          <w:noProof/>
          <w:sz w:val="24"/>
          <w:szCs w:val="24"/>
        </w:rPr>
      </w:pPr>
    </w:p>
    <w:p w14:paraId="42F7E934" w14:textId="40EBBCAB" w:rsidR="0064004A" w:rsidRPr="007B7C51" w:rsidRDefault="00FB215E" w:rsidP="00AC4D99">
      <w:pPr>
        <w:spacing w:after="0"/>
        <w:rPr>
          <w:rFonts w:cstheme="minorHAnsi"/>
          <w:sz w:val="24"/>
          <w:szCs w:val="24"/>
        </w:rPr>
      </w:pPr>
      <w:hyperlink r:id="rId10" w:history="1">
        <w:r w:rsidR="00DE47C2" w:rsidRPr="00FB215E">
          <w:rPr>
            <w:rStyle w:val="Hyperlink"/>
            <w:rFonts w:cstheme="minorHAnsi"/>
            <w:b/>
            <w:noProof/>
            <w:color w:val="1F497D" w:themeColor="text2"/>
            <w:sz w:val="24"/>
            <w:szCs w:val="24"/>
          </w:rPr>
          <w:t>Volunteer Assisted Transportation</w:t>
        </w:r>
      </w:hyperlink>
      <w:r w:rsidR="00DE47C2">
        <w:rPr>
          <w:rFonts w:cstheme="minorHAnsi"/>
          <w:noProof/>
          <w:sz w:val="24"/>
          <w:szCs w:val="24"/>
        </w:rPr>
        <w:t xml:space="preserve"> (VAT)</w:t>
      </w:r>
      <w:r w:rsidR="00B21ACD">
        <w:rPr>
          <w:rFonts w:cstheme="minorHAnsi"/>
          <w:noProof/>
          <w:sz w:val="24"/>
          <w:szCs w:val="24"/>
        </w:rPr>
        <w:t xml:space="preserve"> is a non-profit volunteer program</w:t>
      </w:r>
      <w:r w:rsidR="00FE5554">
        <w:rPr>
          <w:rFonts w:cstheme="minorHAnsi"/>
          <w:noProof/>
          <w:sz w:val="24"/>
          <w:szCs w:val="24"/>
        </w:rPr>
        <w:t xml:space="preserve"> of</w:t>
      </w:r>
      <w:r w:rsidR="003134C2">
        <w:rPr>
          <w:rFonts w:cstheme="minorHAnsi"/>
          <w:noProof/>
          <w:sz w:val="24"/>
          <w:szCs w:val="24"/>
        </w:rPr>
        <w:t xml:space="preserve"> Knoxville-Knox County Community Action Committee (CAC)</w:t>
      </w:r>
      <w:r w:rsidR="00B21ACD">
        <w:rPr>
          <w:rFonts w:cstheme="minorHAnsi"/>
          <w:noProof/>
          <w:sz w:val="24"/>
          <w:szCs w:val="24"/>
        </w:rPr>
        <w:t xml:space="preserve"> that provides accessible and affordable </w:t>
      </w:r>
      <w:bookmarkStart w:id="0" w:name="_Hlk5096716"/>
      <w:r w:rsidR="00DE47C2">
        <w:rPr>
          <w:rFonts w:cstheme="minorHAnsi"/>
          <w:noProof/>
          <w:sz w:val="24"/>
          <w:szCs w:val="24"/>
        </w:rPr>
        <w:t xml:space="preserve">door-through-door transportation </w:t>
      </w:r>
      <w:bookmarkEnd w:id="0"/>
      <w:r w:rsidR="00DE47C2">
        <w:rPr>
          <w:rFonts w:cstheme="minorHAnsi"/>
          <w:noProof/>
          <w:sz w:val="24"/>
          <w:szCs w:val="24"/>
        </w:rPr>
        <w:t xml:space="preserve">services to </w:t>
      </w:r>
      <w:r w:rsidR="001075A8">
        <w:rPr>
          <w:rFonts w:cstheme="minorHAnsi"/>
          <w:noProof/>
          <w:sz w:val="24"/>
          <w:szCs w:val="24"/>
        </w:rPr>
        <w:t xml:space="preserve">older adults </w:t>
      </w:r>
      <w:r w:rsidR="00DE47C2">
        <w:rPr>
          <w:rFonts w:cstheme="minorHAnsi"/>
          <w:noProof/>
          <w:sz w:val="24"/>
          <w:szCs w:val="24"/>
        </w:rPr>
        <w:t>and persons with disabilities</w:t>
      </w:r>
      <w:r w:rsidR="00CB7611">
        <w:rPr>
          <w:rFonts w:cstheme="minorHAnsi"/>
          <w:noProof/>
          <w:sz w:val="24"/>
          <w:szCs w:val="24"/>
        </w:rPr>
        <w:t>.</w:t>
      </w:r>
    </w:p>
    <w:p w14:paraId="3BBA5A70" w14:textId="51204292" w:rsidR="00AC4D99" w:rsidRPr="007B7C51" w:rsidRDefault="00996130" w:rsidP="00AC4D99">
      <w:pPr>
        <w:spacing w:after="0"/>
        <w:rPr>
          <w:rFonts w:cstheme="minorHAnsi"/>
          <w:b/>
          <w:sz w:val="24"/>
          <w:szCs w:val="24"/>
        </w:rPr>
      </w:pPr>
      <w:r w:rsidRPr="007B7C51">
        <w:rPr>
          <w:rFonts w:cstheme="minorHAnsi"/>
          <w:noProof/>
          <w:sz w:val="24"/>
          <w:szCs w:val="24"/>
        </w:rPr>
        <w:drawing>
          <wp:anchor distT="0" distB="0" distL="114300" distR="114300" simplePos="0" relativeHeight="251660288" behindDoc="1" locked="0" layoutInCell="1" allowOverlap="1" wp14:anchorId="349B84F3" wp14:editId="0DFECAE6">
            <wp:simplePos x="0" y="0"/>
            <wp:positionH relativeFrom="page">
              <wp:align>right</wp:align>
            </wp:positionH>
            <wp:positionV relativeFrom="paragraph">
              <wp:posOffset>163195</wp:posOffset>
            </wp:positionV>
            <wp:extent cx="2800350" cy="2128520"/>
            <wp:effectExtent l="152400" t="152400" r="361950" b="367030"/>
            <wp:wrapThrough wrapText="bothSides">
              <wp:wrapPolygon edited="0">
                <wp:start x="588" y="-1547"/>
                <wp:lineTo x="-1176" y="-1160"/>
                <wp:lineTo x="-1176" y="22425"/>
                <wp:lineTo x="-588" y="23585"/>
                <wp:lineTo x="1322" y="24745"/>
                <wp:lineTo x="1469" y="25131"/>
                <wp:lineTo x="21600" y="25131"/>
                <wp:lineTo x="21747" y="24745"/>
                <wp:lineTo x="23657" y="23585"/>
                <wp:lineTo x="24245" y="20492"/>
                <wp:lineTo x="24245" y="1933"/>
                <wp:lineTo x="22482" y="-967"/>
                <wp:lineTo x="22335" y="-1547"/>
                <wp:lineTo x="588" y="-1547"/>
              </wp:wrapPolygon>
            </wp:wrapThrough>
            <wp:docPr id="17" name="Picture 17" descr="A person standing next to a ca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0350" cy="21285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62BD50" w14:textId="67D5A38E" w:rsidR="008F4C28" w:rsidRDefault="0064004A" w:rsidP="008F4C28">
      <w:pPr>
        <w:spacing w:after="0"/>
        <w:rPr>
          <w:b/>
          <w:sz w:val="24"/>
          <w:szCs w:val="24"/>
        </w:rPr>
      </w:pPr>
      <w:r w:rsidRPr="007569BC">
        <w:rPr>
          <w:b/>
          <w:sz w:val="24"/>
          <w:szCs w:val="24"/>
        </w:rPr>
        <w:t xml:space="preserve">Service Area: </w:t>
      </w:r>
      <w:r w:rsidR="00DE47C2">
        <w:rPr>
          <w:sz w:val="24"/>
          <w:szCs w:val="24"/>
        </w:rPr>
        <w:t>Volunteer Assisted Transportation serves residents in Knox County, Tennessee.</w:t>
      </w:r>
    </w:p>
    <w:p w14:paraId="3A33B4FF" w14:textId="77777777" w:rsidR="003F5931" w:rsidRDefault="003F5931" w:rsidP="001B555B">
      <w:pPr>
        <w:spacing w:after="0"/>
        <w:rPr>
          <w:b/>
          <w:sz w:val="24"/>
          <w:szCs w:val="24"/>
        </w:rPr>
      </w:pPr>
    </w:p>
    <w:p w14:paraId="3FC3BCAE" w14:textId="178B2A87" w:rsidR="00EC1F60" w:rsidRPr="00EC1F60" w:rsidRDefault="00987E4B" w:rsidP="001B555B">
      <w:pPr>
        <w:spacing w:after="0"/>
        <w:rPr>
          <w:sz w:val="24"/>
          <w:szCs w:val="24"/>
        </w:rPr>
      </w:pPr>
      <w:r w:rsidRPr="007569BC">
        <w:rPr>
          <w:b/>
          <w:sz w:val="24"/>
          <w:szCs w:val="24"/>
        </w:rPr>
        <w:t>P</w:t>
      </w:r>
      <w:r w:rsidR="0064004A" w:rsidRPr="007569BC">
        <w:rPr>
          <w:b/>
          <w:sz w:val="24"/>
          <w:szCs w:val="24"/>
        </w:rPr>
        <w:t>opulation:</w:t>
      </w:r>
      <w:r w:rsidR="003F5931">
        <w:rPr>
          <w:b/>
          <w:sz w:val="24"/>
          <w:szCs w:val="24"/>
        </w:rPr>
        <w:t xml:space="preserve"> </w:t>
      </w:r>
      <w:r w:rsidR="00DE47C2">
        <w:rPr>
          <w:sz w:val="24"/>
          <w:szCs w:val="24"/>
        </w:rPr>
        <w:t>Knox County</w:t>
      </w:r>
      <w:r w:rsidR="003F5931" w:rsidRPr="003F5931">
        <w:rPr>
          <w:sz w:val="24"/>
          <w:szCs w:val="24"/>
        </w:rPr>
        <w:t xml:space="preserve"> has a population of approximately </w:t>
      </w:r>
      <w:r w:rsidR="00DE47C2" w:rsidRPr="00DE47C2">
        <w:rPr>
          <w:sz w:val="24"/>
          <w:szCs w:val="24"/>
        </w:rPr>
        <w:t>461,860</w:t>
      </w:r>
      <w:r w:rsidR="003F5931">
        <w:rPr>
          <w:sz w:val="24"/>
          <w:szCs w:val="24"/>
        </w:rPr>
        <w:t>.</w:t>
      </w:r>
      <w:r w:rsidR="00CB7611">
        <w:rPr>
          <w:sz w:val="24"/>
          <w:szCs w:val="24"/>
        </w:rPr>
        <w:t xml:space="preserve"> 15% of the population is </w:t>
      </w:r>
      <w:r w:rsidR="00573F3C">
        <w:rPr>
          <w:sz w:val="24"/>
          <w:szCs w:val="24"/>
        </w:rPr>
        <w:t xml:space="preserve">age </w:t>
      </w:r>
      <w:r w:rsidR="00CB7611">
        <w:rPr>
          <w:sz w:val="24"/>
          <w:szCs w:val="24"/>
        </w:rPr>
        <w:t>60 years or older.</w:t>
      </w:r>
    </w:p>
    <w:p w14:paraId="1C683A13" w14:textId="77777777" w:rsidR="00DB27C0" w:rsidRDefault="00DB27C0" w:rsidP="001B555B">
      <w:pPr>
        <w:spacing w:after="0"/>
        <w:rPr>
          <w:b/>
          <w:i/>
          <w:sz w:val="24"/>
          <w:szCs w:val="24"/>
        </w:rPr>
      </w:pPr>
    </w:p>
    <w:p w14:paraId="730A7749" w14:textId="1E231718" w:rsidR="001B555B" w:rsidRDefault="008F4C28" w:rsidP="00A66D87">
      <w:pPr>
        <w:spacing w:after="0"/>
        <w:rPr>
          <w:b/>
          <w:sz w:val="24"/>
          <w:szCs w:val="24"/>
        </w:rPr>
      </w:pPr>
      <w:r w:rsidRPr="007569BC">
        <w:rPr>
          <w:b/>
          <w:i/>
          <w:sz w:val="24"/>
          <w:szCs w:val="24"/>
        </w:rPr>
        <w:t>Challenge</w:t>
      </w:r>
      <w:r w:rsidR="00A61AB7" w:rsidRPr="007569BC">
        <w:rPr>
          <w:b/>
          <w:i/>
          <w:sz w:val="24"/>
          <w:szCs w:val="24"/>
        </w:rPr>
        <w:t>:</w:t>
      </w:r>
      <w:r w:rsidR="00B83683" w:rsidRPr="007569BC">
        <w:rPr>
          <w:sz w:val="24"/>
          <w:szCs w:val="24"/>
        </w:rPr>
        <w:t xml:space="preserve"> </w:t>
      </w:r>
      <w:r w:rsidR="00CD59C5">
        <w:rPr>
          <w:sz w:val="24"/>
          <w:szCs w:val="24"/>
        </w:rPr>
        <w:t xml:space="preserve"> </w:t>
      </w:r>
      <w:r w:rsidR="00E84AC8" w:rsidRPr="00E84AC8">
        <w:rPr>
          <w:i/>
          <w:sz w:val="24"/>
          <w:szCs w:val="24"/>
        </w:rPr>
        <w:t>Limited alternative</w:t>
      </w:r>
      <w:r w:rsidR="003134C2">
        <w:rPr>
          <w:i/>
          <w:sz w:val="24"/>
          <w:szCs w:val="24"/>
        </w:rPr>
        <w:t xml:space="preserve"> t</w:t>
      </w:r>
      <w:r w:rsidR="00CD59C5" w:rsidRPr="00E84AC8">
        <w:rPr>
          <w:i/>
          <w:sz w:val="24"/>
          <w:szCs w:val="24"/>
        </w:rPr>
        <w:t>ransportation</w:t>
      </w:r>
      <w:r w:rsidR="00CD59C5" w:rsidRPr="00CD59C5">
        <w:rPr>
          <w:i/>
          <w:sz w:val="24"/>
          <w:szCs w:val="24"/>
        </w:rPr>
        <w:t xml:space="preserve"> programs</w:t>
      </w:r>
      <w:r w:rsidR="00CD59C5">
        <w:rPr>
          <w:sz w:val="24"/>
          <w:szCs w:val="24"/>
        </w:rPr>
        <w:t xml:space="preserve"> </w:t>
      </w:r>
      <w:r w:rsidR="00CD59C5" w:rsidRPr="004D7F79">
        <w:rPr>
          <w:i/>
          <w:sz w:val="24"/>
          <w:szCs w:val="24"/>
        </w:rPr>
        <w:t>providing</w:t>
      </w:r>
      <w:r w:rsidR="00CD59C5">
        <w:rPr>
          <w:sz w:val="24"/>
          <w:szCs w:val="24"/>
        </w:rPr>
        <w:t xml:space="preserve"> </w:t>
      </w:r>
      <w:r w:rsidR="00E84AC8">
        <w:rPr>
          <w:i/>
          <w:sz w:val="24"/>
          <w:szCs w:val="24"/>
        </w:rPr>
        <w:t>a</w:t>
      </w:r>
      <w:r w:rsidR="00CD59C5" w:rsidRPr="00CD59C5">
        <w:rPr>
          <w:i/>
          <w:sz w:val="24"/>
          <w:szCs w:val="24"/>
        </w:rPr>
        <w:t>dditional assistance for older adults and people with disabilities before, during and after a trip.</w:t>
      </w:r>
      <w:r w:rsidR="001A4B63">
        <w:rPr>
          <w:i/>
          <w:sz w:val="24"/>
          <w:szCs w:val="24"/>
        </w:rPr>
        <w:tab/>
      </w:r>
      <w:r w:rsidR="001A4B63">
        <w:rPr>
          <w:i/>
          <w:sz w:val="24"/>
          <w:szCs w:val="24"/>
        </w:rPr>
        <w:tab/>
      </w:r>
      <w:r w:rsidR="001A4B63">
        <w:rPr>
          <w:i/>
          <w:sz w:val="24"/>
          <w:szCs w:val="24"/>
        </w:rPr>
        <w:tab/>
      </w:r>
      <w:r w:rsidR="001A4B63">
        <w:rPr>
          <w:i/>
          <w:sz w:val="24"/>
          <w:szCs w:val="24"/>
        </w:rPr>
        <w:tab/>
      </w:r>
      <w:r w:rsidR="001A4B63">
        <w:rPr>
          <w:i/>
          <w:sz w:val="24"/>
          <w:szCs w:val="24"/>
        </w:rPr>
        <w:tab/>
      </w:r>
      <w:r w:rsidR="001A4B63">
        <w:rPr>
          <w:i/>
          <w:sz w:val="24"/>
          <w:szCs w:val="24"/>
        </w:rPr>
        <w:tab/>
      </w:r>
      <w:r w:rsidR="001A4B63">
        <w:rPr>
          <w:i/>
          <w:sz w:val="24"/>
          <w:szCs w:val="24"/>
        </w:rPr>
        <w:tab/>
      </w:r>
    </w:p>
    <w:p w14:paraId="0F523C29" w14:textId="77777777" w:rsidR="00B96DAA" w:rsidRDefault="00055222" w:rsidP="009C7F39">
      <w:pPr>
        <w:spacing w:after="0"/>
        <w:rPr>
          <w:b/>
          <w:sz w:val="24"/>
          <w:szCs w:val="24"/>
        </w:rPr>
      </w:pPr>
      <w:r w:rsidRPr="007569BC">
        <w:rPr>
          <w:b/>
          <w:sz w:val="24"/>
          <w:szCs w:val="24"/>
        </w:rPr>
        <w:t>How the Program Works</w:t>
      </w:r>
      <w:r w:rsidR="00352A01" w:rsidRPr="007569BC">
        <w:rPr>
          <w:b/>
          <w:sz w:val="24"/>
          <w:szCs w:val="24"/>
        </w:rPr>
        <w:t>:</w:t>
      </w:r>
      <w:r w:rsidR="00B96DAA">
        <w:rPr>
          <w:b/>
          <w:sz w:val="24"/>
          <w:szCs w:val="24"/>
        </w:rPr>
        <w:t xml:space="preserve"> </w:t>
      </w:r>
    </w:p>
    <w:p w14:paraId="4F530A94" w14:textId="08EDA3CF" w:rsidR="00A90367" w:rsidRPr="001056EC" w:rsidRDefault="001075A8" w:rsidP="009C7F39">
      <w:pPr>
        <w:spacing w:after="0"/>
        <w:rPr>
          <w:color w:val="FF0000"/>
          <w:sz w:val="24"/>
          <w:szCs w:val="24"/>
        </w:rPr>
      </w:pPr>
      <w:r>
        <w:rPr>
          <w:sz w:val="24"/>
          <w:szCs w:val="24"/>
        </w:rPr>
        <w:t xml:space="preserve">The </w:t>
      </w:r>
      <w:r w:rsidR="00EA4DDB" w:rsidRPr="00EA4DDB">
        <w:rPr>
          <w:sz w:val="24"/>
          <w:szCs w:val="24"/>
        </w:rPr>
        <w:t>Volunteer Assisted Transportation</w:t>
      </w:r>
      <w:r>
        <w:rPr>
          <w:sz w:val="24"/>
          <w:szCs w:val="24"/>
        </w:rPr>
        <w:t xml:space="preserve"> (VAT)</w:t>
      </w:r>
      <w:r w:rsidR="00EA4DDB" w:rsidRPr="00EA4DDB">
        <w:rPr>
          <w:sz w:val="24"/>
          <w:szCs w:val="24"/>
        </w:rPr>
        <w:t xml:space="preserve"> </w:t>
      </w:r>
      <w:r>
        <w:rPr>
          <w:sz w:val="24"/>
          <w:szCs w:val="24"/>
        </w:rPr>
        <w:t xml:space="preserve">program </w:t>
      </w:r>
      <w:r w:rsidR="00EA4DDB" w:rsidRPr="00EA4DDB">
        <w:rPr>
          <w:sz w:val="24"/>
          <w:szCs w:val="24"/>
        </w:rPr>
        <w:t>provide</w:t>
      </w:r>
      <w:r w:rsidR="003134C2">
        <w:rPr>
          <w:sz w:val="24"/>
          <w:szCs w:val="24"/>
        </w:rPr>
        <w:t>s</w:t>
      </w:r>
      <w:r w:rsidR="00EA4DDB" w:rsidRPr="00EA4DDB">
        <w:rPr>
          <w:sz w:val="24"/>
          <w:szCs w:val="24"/>
        </w:rPr>
        <w:t xml:space="preserve"> door-through-door transportation services for </w:t>
      </w:r>
      <w:r w:rsidR="00E84AC8">
        <w:rPr>
          <w:sz w:val="24"/>
          <w:szCs w:val="24"/>
        </w:rPr>
        <w:t>r</w:t>
      </w:r>
      <w:r w:rsidR="00EA4DDB" w:rsidRPr="00EA4DDB">
        <w:rPr>
          <w:sz w:val="24"/>
          <w:szCs w:val="24"/>
        </w:rPr>
        <w:t>iders who require aid and assistance to travel safely</w:t>
      </w:r>
      <w:r w:rsidR="00101405">
        <w:rPr>
          <w:sz w:val="24"/>
          <w:szCs w:val="24"/>
        </w:rPr>
        <w:t xml:space="preserve">. </w:t>
      </w:r>
      <w:r w:rsidR="00437537">
        <w:rPr>
          <w:sz w:val="24"/>
          <w:szCs w:val="24"/>
        </w:rPr>
        <w:t xml:space="preserve">Volunteers </w:t>
      </w:r>
      <w:r w:rsidR="003134C2">
        <w:rPr>
          <w:sz w:val="24"/>
          <w:szCs w:val="24"/>
        </w:rPr>
        <w:t>may</w:t>
      </w:r>
      <w:r w:rsidR="00437537">
        <w:rPr>
          <w:sz w:val="24"/>
          <w:szCs w:val="24"/>
        </w:rPr>
        <w:t xml:space="preserve"> assist riders in their home prior to the trip, </w:t>
      </w:r>
      <w:proofErr w:type="gramStart"/>
      <w:r w:rsidR="00437537">
        <w:rPr>
          <w:sz w:val="24"/>
          <w:szCs w:val="24"/>
        </w:rPr>
        <w:t>provide assistance</w:t>
      </w:r>
      <w:proofErr w:type="gramEnd"/>
      <w:r w:rsidR="00437537">
        <w:rPr>
          <w:sz w:val="24"/>
          <w:szCs w:val="24"/>
        </w:rPr>
        <w:t xml:space="preserve"> during </w:t>
      </w:r>
      <w:r>
        <w:rPr>
          <w:sz w:val="24"/>
          <w:szCs w:val="24"/>
        </w:rPr>
        <w:t>the course of their trip</w:t>
      </w:r>
      <w:r w:rsidR="00437537">
        <w:rPr>
          <w:sz w:val="24"/>
          <w:szCs w:val="24"/>
        </w:rPr>
        <w:t xml:space="preserve"> and </w:t>
      </w:r>
      <w:r>
        <w:rPr>
          <w:sz w:val="24"/>
          <w:szCs w:val="24"/>
        </w:rPr>
        <w:t>ensure</w:t>
      </w:r>
      <w:r w:rsidR="00437537">
        <w:rPr>
          <w:sz w:val="24"/>
          <w:szCs w:val="24"/>
        </w:rPr>
        <w:t xml:space="preserve"> riders </w:t>
      </w:r>
      <w:r w:rsidR="006C7E2D">
        <w:rPr>
          <w:sz w:val="24"/>
          <w:szCs w:val="24"/>
        </w:rPr>
        <w:t xml:space="preserve">are </w:t>
      </w:r>
      <w:r w:rsidR="00437537">
        <w:rPr>
          <w:sz w:val="24"/>
          <w:szCs w:val="24"/>
        </w:rPr>
        <w:t xml:space="preserve">safe in their home </w:t>
      </w:r>
      <w:r>
        <w:rPr>
          <w:sz w:val="24"/>
          <w:szCs w:val="24"/>
        </w:rPr>
        <w:t xml:space="preserve">after the trip is </w:t>
      </w:r>
      <w:r w:rsidR="00501B2E">
        <w:rPr>
          <w:sz w:val="24"/>
          <w:szCs w:val="24"/>
        </w:rPr>
        <w:t>complete.</w:t>
      </w:r>
      <w:r w:rsidR="00066B69">
        <w:rPr>
          <w:sz w:val="24"/>
          <w:szCs w:val="24"/>
        </w:rPr>
        <w:t xml:space="preserve"> To register for </w:t>
      </w:r>
      <w:r w:rsidR="00FF18BF">
        <w:rPr>
          <w:sz w:val="24"/>
          <w:szCs w:val="24"/>
        </w:rPr>
        <w:t>the VAT program, potential riders must contact the program by phone</w:t>
      </w:r>
      <w:r w:rsidR="003134C2">
        <w:rPr>
          <w:sz w:val="24"/>
          <w:szCs w:val="24"/>
        </w:rPr>
        <w:t xml:space="preserve"> and </w:t>
      </w:r>
      <w:r w:rsidR="00FF18BF">
        <w:rPr>
          <w:sz w:val="24"/>
          <w:szCs w:val="24"/>
        </w:rPr>
        <w:t>complete a rider applicatio</w:t>
      </w:r>
      <w:r w:rsidR="009174C8">
        <w:rPr>
          <w:sz w:val="24"/>
          <w:szCs w:val="24"/>
        </w:rPr>
        <w:t>n</w:t>
      </w:r>
      <w:r w:rsidR="003134C2">
        <w:rPr>
          <w:sz w:val="24"/>
          <w:szCs w:val="24"/>
        </w:rPr>
        <w:t xml:space="preserve">. </w:t>
      </w:r>
      <w:r w:rsidR="005C078A">
        <w:rPr>
          <w:sz w:val="24"/>
          <w:szCs w:val="24"/>
        </w:rPr>
        <w:t>A</w:t>
      </w:r>
      <w:r w:rsidR="00D65D6D">
        <w:rPr>
          <w:sz w:val="24"/>
          <w:szCs w:val="24"/>
        </w:rPr>
        <w:t>ge or disability</w:t>
      </w:r>
      <w:r w:rsidR="003134C2">
        <w:rPr>
          <w:sz w:val="24"/>
          <w:szCs w:val="24"/>
        </w:rPr>
        <w:t xml:space="preserve"> alone</w:t>
      </w:r>
      <w:r w:rsidR="00D65D6D">
        <w:rPr>
          <w:sz w:val="24"/>
          <w:szCs w:val="24"/>
        </w:rPr>
        <w:t xml:space="preserve"> </w:t>
      </w:r>
      <w:r w:rsidR="005C078A">
        <w:rPr>
          <w:sz w:val="24"/>
          <w:szCs w:val="24"/>
        </w:rPr>
        <w:t xml:space="preserve">does not determine eligibility for the programs, as an individual must require assistance to travel to become a registered user of the service. </w:t>
      </w:r>
    </w:p>
    <w:p w14:paraId="615D9DED" w14:textId="7DF59B2D" w:rsidR="00EA4DDB" w:rsidRDefault="00EA4DDB" w:rsidP="00EA4DDB">
      <w:pPr>
        <w:spacing w:after="0"/>
        <w:rPr>
          <w:sz w:val="24"/>
          <w:szCs w:val="24"/>
        </w:rPr>
      </w:pPr>
    </w:p>
    <w:p w14:paraId="1EE4D5E7" w14:textId="1FB1E8DC" w:rsidR="003134C2" w:rsidRDefault="00E85F60" w:rsidP="00EA4DDB">
      <w:pPr>
        <w:spacing w:after="0"/>
      </w:pPr>
      <w:r>
        <w:rPr>
          <w:sz w:val="24"/>
          <w:szCs w:val="24"/>
        </w:rPr>
        <w:lastRenderedPageBreak/>
        <w:t xml:space="preserve">Once a rider has been determined eligible, </w:t>
      </w:r>
      <w:r w:rsidR="00007ABB">
        <w:rPr>
          <w:sz w:val="24"/>
          <w:szCs w:val="24"/>
        </w:rPr>
        <w:t>they</w:t>
      </w:r>
      <w:r>
        <w:rPr>
          <w:sz w:val="24"/>
          <w:szCs w:val="24"/>
        </w:rPr>
        <w:t xml:space="preserve"> </w:t>
      </w:r>
      <w:r w:rsidR="003134C2">
        <w:rPr>
          <w:sz w:val="24"/>
          <w:szCs w:val="24"/>
        </w:rPr>
        <w:t>are</w:t>
      </w:r>
      <w:r>
        <w:rPr>
          <w:sz w:val="24"/>
          <w:szCs w:val="24"/>
        </w:rPr>
        <w:t xml:space="preserve"> be able to submit ride requests. To request a ride, riders must call</w:t>
      </w:r>
      <w:r w:rsidR="003134C2">
        <w:rPr>
          <w:sz w:val="24"/>
          <w:szCs w:val="24"/>
        </w:rPr>
        <w:t xml:space="preserve"> the</w:t>
      </w:r>
      <w:r>
        <w:rPr>
          <w:sz w:val="24"/>
          <w:szCs w:val="24"/>
        </w:rPr>
        <w:t xml:space="preserve"> </w:t>
      </w:r>
      <w:r w:rsidR="00987821">
        <w:rPr>
          <w:sz w:val="24"/>
          <w:szCs w:val="24"/>
        </w:rPr>
        <w:t>VAT</w:t>
      </w:r>
      <w:r>
        <w:rPr>
          <w:sz w:val="24"/>
          <w:szCs w:val="24"/>
        </w:rPr>
        <w:t xml:space="preserve"> office.</w:t>
      </w:r>
      <w:r w:rsidR="00007ABB">
        <w:rPr>
          <w:sz w:val="24"/>
          <w:szCs w:val="24"/>
        </w:rPr>
        <w:t xml:space="preserve"> </w:t>
      </w:r>
      <w:r w:rsidR="005C078A">
        <w:rPr>
          <w:sz w:val="24"/>
          <w:szCs w:val="24"/>
        </w:rPr>
        <w:t>Rides can also be requested by caregivers, family members, friends or professionals.</w:t>
      </w:r>
      <w:r w:rsidR="005C078A">
        <w:t xml:space="preserve"> </w:t>
      </w:r>
      <w:r w:rsidR="00007ABB">
        <w:rPr>
          <w:sz w:val="24"/>
          <w:szCs w:val="24"/>
        </w:rPr>
        <w:t>R</w:t>
      </w:r>
      <w:r w:rsidR="005C078A">
        <w:rPr>
          <w:sz w:val="24"/>
          <w:szCs w:val="24"/>
        </w:rPr>
        <w:t>ide r</w:t>
      </w:r>
      <w:r w:rsidR="00007ABB">
        <w:rPr>
          <w:sz w:val="24"/>
          <w:szCs w:val="24"/>
        </w:rPr>
        <w:t>equest</w:t>
      </w:r>
      <w:r w:rsidR="003134C2">
        <w:rPr>
          <w:sz w:val="24"/>
          <w:szCs w:val="24"/>
        </w:rPr>
        <w:t>s</w:t>
      </w:r>
      <w:r w:rsidR="00007ABB">
        <w:rPr>
          <w:sz w:val="24"/>
          <w:szCs w:val="24"/>
        </w:rPr>
        <w:t xml:space="preserve"> should be made at least 7-10 days in advance</w:t>
      </w:r>
      <w:r w:rsidR="004A4F9C">
        <w:rPr>
          <w:sz w:val="24"/>
          <w:szCs w:val="24"/>
        </w:rPr>
        <w:t>, if possible</w:t>
      </w:r>
      <w:r w:rsidR="00007ABB">
        <w:rPr>
          <w:sz w:val="24"/>
          <w:szCs w:val="24"/>
        </w:rPr>
        <w:t xml:space="preserve">. </w:t>
      </w:r>
    </w:p>
    <w:p w14:paraId="2418667F" w14:textId="77777777" w:rsidR="003134C2" w:rsidRDefault="003134C2" w:rsidP="00EA4DDB">
      <w:pPr>
        <w:spacing w:after="0"/>
        <w:rPr>
          <w:sz w:val="24"/>
          <w:szCs w:val="24"/>
        </w:rPr>
      </w:pPr>
    </w:p>
    <w:p w14:paraId="524EFD84" w14:textId="323EE7AD" w:rsidR="00E85F60" w:rsidRDefault="00987821" w:rsidP="00EA4DDB">
      <w:pPr>
        <w:spacing w:after="0"/>
        <w:rPr>
          <w:sz w:val="24"/>
          <w:szCs w:val="24"/>
        </w:rPr>
      </w:pPr>
      <w:r>
        <w:rPr>
          <w:sz w:val="24"/>
          <w:szCs w:val="24"/>
        </w:rPr>
        <w:t xml:space="preserve">VAT </w:t>
      </w:r>
      <w:r w:rsidR="00007ABB" w:rsidRPr="00007ABB">
        <w:rPr>
          <w:sz w:val="24"/>
          <w:szCs w:val="24"/>
        </w:rPr>
        <w:t xml:space="preserve">staff will match the </w:t>
      </w:r>
      <w:r w:rsidR="00007ABB">
        <w:rPr>
          <w:sz w:val="24"/>
          <w:szCs w:val="24"/>
        </w:rPr>
        <w:t>r</w:t>
      </w:r>
      <w:r w:rsidR="00007ABB" w:rsidRPr="00007ABB">
        <w:rPr>
          <w:sz w:val="24"/>
          <w:szCs w:val="24"/>
        </w:rPr>
        <w:t xml:space="preserve">ider with a </w:t>
      </w:r>
      <w:r w:rsidR="00007ABB">
        <w:rPr>
          <w:sz w:val="24"/>
          <w:szCs w:val="24"/>
        </w:rPr>
        <w:t>v</w:t>
      </w:r>
      <w:r w:rsidR="00007ABB" w:rsidRPr="00007ABB">
        <w:rPr>
          <w:sz w:val="24"/>
          <w:szCs w:val="24"/>
        </w:rPr>
        <w:t xml:space="preserve">olunteer </w:t>
      </w:r>
      <w:r w:rsidR="00007ABB">
        <w:rPr>
          <w:sz w:val="24"/>
          <w:szCs w:val="24"/>
        </w:rPr>
        <w:t>d</w:t>
      </w:r>
      <w:r w:rsidR="00007ABB" w:rsidRPr="00007ABB">
        <w:rPr>
          <w:sz w:val="24"/>
          <w:szCs w:val="24"/>
        </w:rPr>
        <w:t>river and a vehicle that is available during the time requested</w:t>
      </w:r>
      <w:r w:rsidR="00C66D98">
        <w:rPr>
          <w:sz w:val="24"/>
          <w:szCs w:val="24"/>
        </w:rPr>
        <w:t xml:space="preserve">. </w:t>
      </w:r>
      <w:r w:rsidR="00B21ACD">
        <w:rPr>
          <w:sz w:val="24"/>
          <w:szCs w:val="24"/>
        </w:rPr>
        <w:t xml:space="preserve">Volunteer drivers </w:t>
      </w:r>
      <w:r>
        <w:rPr>
          <w:sz w:val="24"/>
          <w:szCs w:val="24"/>
        </w:rPr>
        <w:t xml:space="preserve">can provide </w:t>
      </w:r>
      <w:r w:rsidR="00B21ACD">
        <w:rPr>
          <w:sz w:val="24"/>
          <w:szCs w:val="24"/>
        </w:rPr>
        <w:t xml:space="preserve">their availability on a shared calendar that lists the pending ride </w:t>
      </w:r>
      <w:r>
        <w:rPr>
          <w:sz w:val="24"/>
          <w:szCs w:val="24"/>
        </w:rPr>
        <w:t>requests, call</w:t>
      </w:r>
      <w:r w:rsidR="00237217">
        <w:rPr>
          <w:sz w:val="24"/>
          <w:szCs w:val="24"/>
        </w:rPr>
        <w:t xml:space="preserve"> or email their availability to the program staff. </w:t>
      </w:r>
    </w:p>
    <w:p w14:paraId="3044E718" w14:textId="77777777" w:rsidR="00D65D6D" w:rsidRDefault="00D65D6D" w:rsidP="00EA4DDB">
      <w:pPr>
        <w:spacing w:after="0"/>
        <w:rPr>
          <w:sz w:val="24"/>
          <w:szCs w:val="24"/>
        </w:rPr>
      </w:pPr>
    </w:p>
    <w:p w14:paraId="24359FE4" w14:textId="7FA42B07" w:rsidR="00CD59C5" w:rsidRPr="00EA4DDB" w:rsidRDefault="006423D6" w:rsidP="00EA4DDB">
      <w:pPr>
        <w:spacing w:after="0"/>
        <w:rPr>
          <w:sz w:val="24"/>
          <w:szCs w:val="24"/>
        </w:rPr>
      </w:pPr>
      <w:r>
        <w:rPr>
          <w:sz w:val="24"/>
          <w:szCs w:val="24"/>
        </w:rPr>
        <w:t>The fee for a one-way trip is</w:t>
      </w:r>
      <w:r w:rsidR="00EA4DDB" w:rsidRPr="00EA4DDB">
        <w:rPr>
          <w:sz w:val="24"/>
          <w:szCs w:val="24"/>
        </w:rPr>
        <w:t xml:space="preserve"> $3.00 (in Knox County)</w:t>
      </w:r>
      <w:r>
        <w:rPr>
          <w:sz w:val="24"/>
          <w:szCs w:val="24"/>
        </w:rPr>
        <w:t xml:space="preserve"> and</w:t>
      </w:r>
      <w:r w:rsidR="00EA4DDB">
        <w:rPr>
          <w:sz w:val="24"/>
          <w:szCs w:val="24"/>
        </w:rPr>
        <w:t xml:space="preserve"> </w:t>
      </w:r>
      <w:r w:rsidR="00EA4DDB" w:rsidRPr="00EA4DDB">
        <w:rPr>
          <w:sz w:val="24"/>
          <w:szCs w:val="24"/>
        </w:rPr>
        <w:t xml:space="preserve">$6.00 </w:t>
      </w:r>
      <w:r w:rsidR="003134C2">
        <w:rPr>
          <w:sz w:val="24"/>
          <w:szCs w:val="24"/>
        </w:rPr>
        <w:t>r</w:t>
      </w:r>
      <w:r w:rsidR="00EA4DDB" w:rsidRPr="00EA4DDB">
        <w:rPr>
          <w:sz w:val="24"/>
          <w:szCs w:val="24"/>
        </w:rPr>
        <w:t>oundtrip (in Knox County</w:t>
      </w:r>
      <w:r w:rsidR="00782086">
        <w:rPr>
          <w:sz w:val="24"/>
          <w:szCs w:val="24"/>
        </w:rPr>
        <w:t>;</w:t>
      </w:r>
      <w:r w:rsidR="00EA4DDB" w:rsidRPr="00EA4DDB">
        <w:rPr>
          <w:sz w:val="24"/>
          <w:szCs w:val="24"/>
        </w:rPr>
        <w:t xml:space="preserve"> </w:t>
      </w:r>
      <w:r w:rsidR="003F733E">
        <w:rPr>
          <w:sz w:val="24"/>
          <w:szCs w:val="24"/>
        </w:rPr>
        <w:t>multiple stops permitted</w:t>
      </w:r>
      <w:r w:rsidR="00EA4DDB" w:rsidRPr="00EA4DDB">
        <w:rPr>
          <w:sz w:val="24"/>
          <w:szCs w:val="24"/>
        </w:rPr>
        <w:t>)</w:t>
      </w:r>
      <w:r>
        <w:rPr>
          <w:sz w:val="24"/>
          <w:szCs w:val="24"/>
        </w:rPr>
        <w:t xml:space="preserve">. Ride fares </w:t>
      </w:r>
      <w:r w:rsidR="00782086">
        <w:rPr>
          <w:sz w:val="24"/>
          <w:szCs w:val="24"/>
        </w:rPr>
        <w:t xml:space="preserve">for </w:t>
      </w:r>
      <w:r>
        <w:rPr>
          <w:sz w:val="24"/>
          <w:szCs w:val="24"/>
        </w:rPr>
        <w:t>o</w:t>
      </w:r>
      <w:r w:rsidR="00EA4DDB" w:rsidRPr="00EA4DDB">
        <w:rPr>
          <w:sz w:val="24"/>
          <w:szCs w:val="24"/>
        </w:rPr>
        <w:t>ut</w:t>
      </w:r>
      <w:r w:rsidR="00782086">
        <w:rPr>
          <w:sz w:val="24"/>
          <w:szCs w:val="24"/>
        </w:rPr>
        <w:t>-</w:t>
      </w:r>
      <w:r w:rsidR="00EA4DDB" w:rsidRPr="00EA4DDB">
        <w:rPr>
          <w:sz w:val="24"/>
          <w:szCs w:val="24"/>
        </w:rPr>
        <w:t>of</w:t>
      </w:r>
      <w:r w:rsidR="00782086">
        <w:rPr>
          <w:sz w:val="24"/>
          <w:szCs w:val="24"/>
        </w:rPr>
        <w:t>-</w:t>
      </w:r>
      <w:r w:rsidR="003134C2">
        <w:rPr>
          <w:sz w:val="24"/>
          <w:szCs w:val="24"/>
        </w:rPr>
        <w:t>c</w:t>
      </w:r>
      <w:r w:rsidR="00EA4DDB" w:rsidRPr="00EA4DDB">
        <w:rPr>
          <w:sz w:val="24"/>
          <w:szCs w:val="24"/>
        </w:rPr>
        <w:t xml:space="preserve">ounty </w:t>
      </w:r>
      <w:r w:rsidR="00782086">
        <w:rPr>
          <w:sz w:val="24"/>
          <w:szCs w:val="24"/>
        </w:rPr>
        <w:t xml:space="preserve">travel </w:t>
      </w:r>
      <w:r w:rsidR="00EA4DDB" w:rsidRPr="00EA4DDB">
        <w:rPr>
          <w:sz w:val="24"/>
          <w:szCs w:val="24"/>
        </w:rPr>
        <w:t>will be determined on a case by case basis</w:t>
      </w:r>
      <w:r w:rsidR="00EA4DDB">
        <w:rPr>
          <w:sz w:val="24"/>
          <w:szCs w:val="24"/>
        </w:rPr>
        <w:t xml:space="preserve">. </w:t>
      </w:r>
      <w:r w:rsidR="003134C2">
        <w:rPr>
          <w:sz w:val="24"/>
          <w:szCs w:val="24"/>
        </w:rPr>
        <w:t>R</w:t>
      </w:r>
      <w:r w:rsidR="00EA4DDB">
        <w:rPr>
          <w:sz w:val="24"/>
          <w:szCs w:val="24"/>
        </w:rPr>
        <w:t xml:space="preserve">ides </w:t>
      </w:r>
      <w:r w:rsidR="003134C2">
        <w:rPr>
          <w:sz w:val="24"/>
          <w:szCs w:val="24"/>
        </w:rPr>
        <w:t>may be</w:t>
      </w:r>
      <w:r w:rsidR="00D65D6D">
        <w:rPr>
          <w:sz w:val="24"/>
          <w:szCs w:val="24"/>
        </w:rPr>
        <w:t xml:space="preserve"> paid in cash to </w:t>
      </w:r>
      <w:r w:rsidR="00EA4DDB">
        <w:rPr>
          <w:sz w:val="24"/>
          <w:szCs w:val="24"/>
        </w:rPr>
        <w:t>the volunteer driver</w:t>
      </w:r>
      <w:r w:rsidR="003134C2">
        <w:rPr>
          <w:sz w:val="24"/>
          <w:szCs w:val="24"/>
        </w:rPr>
        <w:t>. Alternatively,</w:t>
      </w:r>
      <w:r w:rsidR="00D65D6D">
        <w:rPr>
          <w:sz w:val="24"/>
          <w:szCs w:val="24"/>
        </w:rPr>
        <w:t xml:space="preserve"> </w:t>
      </w:r>
      <w:r w:rsidR="00EA4DDB" w:rsidRPr="00EA4DDB">
        <w:rPr>
          <w:sz w:val="24"/>
          <w:szCs w:val="24"/>
        </w:rPr>
        <w:t xml:space="preserve">staff will mail the </w:t>
      </w:r>
      <w:r w:rsidR="00E85F60">
        <w:rPr>
          <w:sz w:val="24"/>
          <w:szCs w:val="24"/>
        </w:rPr>
        <w:t>r</w:t>
      </w:r>
      <w:r w:rsidR="00EA4DDB" w:rsidRPr="00EA4DDB">
        <w:rPr>
          <w:sz w:val="24"/>
          <w:szCs w:val="24"/>
        </w:rPr>
        <w:t xml:space="preserve">ider an invoice for the fare </w:t>
      </w:r>
      <w:r w:rsidR="003134C2">
        <w:rPr>
          <w:sz w:val="24"/>
          <w:szCs w:val="24"/>
        </w:rPr>
        <w:t>along with a</w:t>
      </w:r>
      <w:r w:rsidR="00EA4DDB" w:rsidRPr="00EA4DDB">
        <w:rPr>
          <w:sz w:val="24"/>
          <w:szCs w:val="24"/>
        </w:rPr>
        <w:t xml:space="preserve"> </w:t>
      </w:r>
      <w:r w:rsidR="00782086">
        <w:rPr>
          <w:sz w:val="24"/>
          <w:szCs w:val="24"/>
        </w:rPr>
        <w:t>self</w:t>
      </w:r>
      <w:r w:rsidR="00EA4DDB" w:rsidRPr="00EA4DDB">
        <w:rPr>
          <w:sz w:val="24"/>
          <w:szCs w:val="24"/>
        </w:rPr>
        <w:t>-addressed envelope</w:t>
      </w:r>
      <w:r w:rsidR="003134C2">
        <w:rPr>
          <w:sz w:val="24"/>
          <w:szCs w:val="24"/>
        </w:rPr>
        <w:t xml:space="preserve"> a</w:t>
      </w:r>
      <w:r w:rsidR="00782086">
        <w:rPr>
          <w:sz w:val="24"/>
          <w:szCs w:val="24"/>
        </w:rPr>
        <w:t>t</w:t>
      </w:r>
      <w:r w:rsidR="003134C2">
        <w:rPr>
          <w:sz w:val="24"/>
          <w:szCs w:val="24"/>
        </w:rPr>
        <w:t xml:space="preserve"> the end of the month.</w:t>
      </w:r>
      <w:r w:rsidR="00EA4DDB" w:rsidRPr="00EA4DDB">
        <w:rPr>
          <w:sz w:val="24"/>
          <w:szCs w:val="24"/>
        </w:rPr>
        <w:t xml:space="preserve"> </w:t>
      </w:r>
      <w:r w:rsidR="00D65D6D">
        <w:rPr>
          <w:sz w:val="24"/>
          <w:szCs w:val="24"/>
        </w:rPr>
        <w:t>A caregiver, relative or friend can submit payments on behalf of the rider.</w:t>
      </w:r>
    </w:p>
    <w:p w14:paraId="15C6977F" w14:textId="77777777" w:rsidR="00807F43" w:rsidRDefault="00807F43" w:rsidP="009C7F39">
      <w:pPr>
        <w:spacing w:after="0"/>
        <w:rPr>
          <w:sz w:val="24"/>
          <w:szCs w:val="24"/>
        </w:rPr>
      </w:pPr>
    </w:p>
    <w:p w14:paraId="0E2F4465" w14:textId="58139DA8" w:rsidR="00CD59C5" w:rsidRPr="00CD59C5" w:rsidRDefault="00782086" w:rsidP="009C7F39">
      <w:pPr>
        <w:spacing w:after="0"/>
        <w:rPr>
          <w:sz w:val="24"/>
          <w:szCs w:val="24"/>
        </w:rPr>
      </w:pPr>
      <w:r>
        <w:rPr>
          <w:sz w:val="24"/>
          <w:szCs w:val="24"/>
        </w:rPr>
        <w:t>The VAT program provides v</w:t>
      </w:r>
      <w:r w:rsidR="00CD59C5" w:rsidRPr="00CD59C5">
        <w:rPr>
          <w:sz w:val="24"/>
          <w:szCs w:val="24"/>
        </w:rPr>
        <w:t xml:space="preserve">olunteer </w:t>
      </w:r>
      <w:r>
        <w:rPr>
          <w:sz w:val="24"/>
          <w:szCs w:val="24"/>
        </w:rPr>
        <w:t>a</w:t>
      </w:r>
      <w:r w:rsidR="00CD59C5" w:rsidRPr="00CD59C5">
        <w:rPr>
          <w:sz w:val="24"/>
          <w:szCs w:val="24"/>
        </w:rPr>
        <w:t xml:space="preserve">ssisted </w:t>
      </w:r>
      <w:r w:rsidR="00475467">
        <w:rPr>
          <w:sz w:val="24"/>
          <w:szCs w:val="24"/>
        </w:rPr>
        <w:t>t</w:t>
      </w:r>
      <w:r w:rsidR="00475467" w:rsidRPr="00CD59C5">
        <w:rPr>
          <w:sz w:val="24"/>
          <w:szCs w:val="24"/>
        </w:rPr>
        <w:t>ransportation any</w:t>
      </w:r>
      <w:r w:rsidR="00CD59C5" w:rsidRPr="00CD59C5">
        <w:rPr>
          <w:sz w:val="24"/>
          <w:szCs w:val="24"/>
        </w:rPr>
        <w:t xml:space="preserve"> time a </w:t>
      </w:r>
      <w:r w:rsidR="005329FF">
        <w:rPr>
          <w:sz w:val="24"/>
          <w:szCs w:val="24"/>
        </w:rPr>
        <w:t>v</w:t>
      </w:r>
      <w:r w:rsidR="00CD59C5" w:rsidRPr="00CD59C5">
        <w:rPr>
          <w:sz w:val="24"/>
          <w:szCs w:val="24"/>
        </w:rPr>
        <w:t>olunteer and a vehicle are available to meet a specific request.</w:t>
      </w:r>
      <w:r w:rsidR="00807F43" w:rsidRPr="00807F43">
        <w:t xml:space="preserve"> </w:t>
      </w:r>
      <w:r w:rsidR="005C5DB5" w:rsidRPr="005C5DB5">
        <w:rPr>
          <w:sz w:val="24"/>
          <w:szCs w:val="24"/>
        </w:rPr>
        <w:t>Transportation is not limited to regular business hours</w:t>
      </w:r>
      <w:r w:rsidR="00D65D6D">
        <w:rPr>
          <w:sz w:val="24"/>
          <w:szCs w:val="24"/>
        </w:rPr>
        <w:t xml:space="preserve"> and </w:t>
      </w:r>
      <w:r w:rsidR="003134C2">
        <w:rPr>
          <w:sz w:val="24"/>
          <w:szCs w:val="24"/>
        </w:rPr>
        <w:t>there is no</w:t>
      </w:r>
      <w:r w:rsidR="00D65D6D">
        <w:rPr>
          <w:sz w:val="24"/>
          <w:szCs w:val="24"/>
        </w:rPr>
        <w:t xml:space="preserve"> restriction on the purpose of the trip. </w:t>
      </w:r>
      <w:r w:rsidR="005C5DB5" w:rsidRPr="005C5DB5">
        <w:rPr>
          <w:sz w:val="24"/>
          <w:szCs w:val="24"/>
        </w:rPr>
        <w:t xml:space="preserve">Rides are available weeknights and weekends based on volunteer availability. </w:t>
      </w:r>
      <w:r w:rsidR="00807F43" w:rsidRPr="005C5DB5">
        <w:rPr>
          <w:sz w:val="24"/>
          <w:szCs w:val="24"/>
        </w:rPr>
        <w:t>If</w:t>
      </w:r>
      <w:r w:rsidR="005329FF" w:rsidRPr="005C5DB5">
        <w:rPr>
          <w:sz w:val="24"/>
          <w:szCs w:val="24"/>
        </w:rPr>
        <w:t xml:space="preserve"> staff is able</w:t>
      </w:r>
      <w:r w:rsidR="001D41A6" w:rsidRPr="005C5DB5">
        <w:rPr>
          <w:sz w:val="24"/>
          <w:szCs w:val="24"/>
        </w:rPr>
        <w:t xml:space="preserve"> </w:t>
      </w:r>
      <w:r w:rsidR="00807F43" w:rsidRPr="005C5DB5">
        <w:rPr>
          <w:sz w:val="24"/>
          <w:szCs w:val="24"/>
        </w:rPr>
        <w:t xml:space="preserve">to match a </w:t>
      </w:r>
      <w:r w:rsidR="005329FF" w:rsidRPr="005C5DB5">
        <w:rPr>
          <w:sz w:val="24"/>
          <w:szCs w:val="24"/>
        </w:rPr>
        <w:t>r</w:t>
      </w:r>
      <w:r w:rsidR="00807F43" w:rsidRPr="005C5DB5">
        <w:rPr>
          <w:sz w:val="24"/>
          <w:szCs w:val="24"/>
        </w:rPr>
        <w:t xml:space="preserve">ider, </w:t>
      </w:r>
      <w:r w:rsidR="005329FF" w:rsidRPr="005C5DB5">
        <w:rPr>
          <w:sz w:val="24"/>
          <w:szCs w:val="24"/>
        </w:rPr>
        <w:t>v</w:t>
      </w:r>
      <w:r w:rsidR="00807F43" w:rsidRPr="005C5DB5">
        <w:rPr>
          <w:sz w:val="24"/>
          <w:szCs w:val="24"/>
        </w:rPr>
        <w:t xml:space="preserve">olunteer </w:t>
      </w:r>
      <w:r w:rsidR="005329FF" w:rsidRPr="005C5DB5">
        <w:rPr>
          <w:sz w:val="24"/>
          <w:szCs w:val="24"/>
        </w:rPr>
        <w:t>d</w:t>
      </w:r>
      <w:r w:rsidR="00807F43" w:rsidRPr="005C5DB5">
        <w:rPr>
          <w:sz w:val="24"/>
          <w:szCs w:val="24"/>
        </w:rPr>
        <w:t>river</w:t>
      </w:r>
      <w:r w:rsidR="003134C2">
        <w:rPr>
          <w:sz w:val="24"/>
          <w:szCs w:val="24"/>
        </w:rPr>
        <w:t xml:space="preserve"> </w:t>
      </w:r>
      <w:r w:rsidR="00807F43" w:rsidRPr="005C5DB5">
        <w:rPr>
          <w:sz w:val="24"/>
          <w:szCs w:val="24"/>
        </w:rPr>
        <w:t xml:space="preserve">and vehicle, </w:t>
      </w:r>
      <w:r w:rsidR="005329FF" w:rsidRPr="005C5DB5">
        <w:rPr>
          <w:sz w:val="24"/>
          <w:szCs w:val="24"/>
        </w:rPr>
        <w:t xml:space="preserve">the rider </w:t>
      </w:r>
      <w:r w:rsidR="003134C2">
        <w:rPr>
          <w:sz w:val="24"/>
          <w:szCs w:val="24"/>
        </w:rPr>
        <w:t>is</w:t>
      </w:r>
      <w:r w:rsidR="005329FF" w:rsidRPr="005C5DB5">
        <w:rPr>
          <w:sz w:val="24"/>
          <w:szCs w:val="24"/>
        </w:rPr>
        <w:t xml:space="preserve"> contacted to </w:t>
      </w:r>
      <w:r w:rsidR="00807F43" w:rsidRPr="005C5DB5">
        <w:rPr>
          <w:sz w:val="24"/>
          <w:szCs w:val="24"/>
        </w:rPr>
        <w:t xml:space="preserve">confirm </w:t>
      </w:r>
      <w:r w:rsidR="005329FF" w:rsidRPr="005C5DB5">
        <w:rPr>
          <w:sz w:val="24"/>
          <w:szCs w:val="24"/>
        </w:rPr>
        <w:t>their</w:t>
      </w:r>
      <w:r w:rsidR="00807F43" w:rsidRPr="00807F43">
        <w:rPr>
          <w:sz w:val="24"/>
          <w:szCs w:val="24"/>
        </w:rPr>
        <w:t xml:space="preserve"> ride</w:t>
      </w:r>
      <w:r w:rsidR="00C66D98">
        <w:rPr>
          <w:sz w:val="24"/>
          <w:szCs w:val="24"/>
        </w:rPr>
        <w:t xml:space="preserve">. </w:t>
      </w:r>
      <w:r>
        <w:rPr>
          <w:sz w:val="24"/>
          <w:szCs w:val="24"/>
        </w:rPr>
        <w:t>R</w:t>
      </w:r>
      <w:r w:rsidR="00C66D98">
        <w:rPr>
          <w:sz w:val="24"/>
          <w:szCs w:val="24"/>
        </w:rPr>
        <w:t>iders are also contacted when VAT is unable to fulfill a ride request</w:t>
      </w:r>
      <w:r w:rsidR="005329FF">
        <w:rPr>
          <w:sz w:val="24"/>
          <w:szCs w:val="24"/>
        </w:rPr>
        <w:t xml:space="preserve">. If </w:t>
      </w:r>
      <w:r w:rsidR="00807F43" w:rsidRPr="00807F43">
        <w:rPr>
          <w:sz w:val="24"/>
          <w:szCs w:val="24"/>
        </w:rPr>
        <w:t>request</w:t>
      </w:r>
      <w:r w:rsidR="005329FF">
        <w:rPr>
          <w:sz w:val="24"/>
          <w:szCs w:val="24"/>
        </w:rPr>
        <w:t>ed</w:t>
      </w:r>
      <w:r w:rsidR="00807F43" w:rsidRPr="00807F43">
        <w:rPr>
          <w:sz w:val="24"/>
          <w:szCs w:val="24"/>
        </w:rPr>
        <w:t xml:space="preserve">, </w:t>
      </w:r>
      <w:r w:rsidR="005329FF">
        <w:rPr>
          <w:sz w:val="24"/>
          <w:szCs w:val="24"/>
        </w:rPr>
        <w:t>staff will</w:t>
      </w:r>
      <w:r w:rsidR="00807F43" w:rsidRPr="00807F43">
        <w:rPr>
          <w:sz w:val="24"/>
          <w:szCs w:val="24"/>
        </w:rPr>
        <w:t xml:space="preserve"> assist the </w:t>
      </w:r>
      <w:r w:rsidR="005329FF">
        <w:rPr>
          <w:sz w:val="24"/>
          <w:szCs w:val="24"/>
        </w:rPr>
        <w:t>r</w:t>
      </w:r>
      <w:r w:rsidR="00807F43" w:rsidRPr="00807F43">
        <w:rPr>
          <w:sz w:val="24"/>
          <w:szCs w:val="24"/>
        </w:rPr>
        <w:t>ider in finding an alternate means of transportation.</w:t>
      </w:r>
      <w:r w:rsidR="00116513">
        <w:rPr>
          <w:sz w:val="24"/>
          <w:szCs w:val="24"/>
        </w:rPr>
        <w:t xml:space="preserve"> </w:t>
      </w:r>
    </w:p>
    <w:p w14:paraId="79FAC8B8" w14:textId="77777777" w:rsidR="00CD59C5" w:rsidRDefault="00CD59C5" w:rsidP="009C7F39">
      <w:pPr>
        <w:spacing w:after="0"/>
        <w:rPr>
          <w:b/>
          <w:sz w:val="24"/>
          <w:szCs w:val="24"/>
        </w:rPr>
      </w:pPr>
    </w:p>
    <w:p w14:paraId="1E0A6932" w14:textId="3C03D478" w:rsidR="009C7F39" w:rsidRPr="007569BC" w:rsidRDefault="009C7F39" w:rsidP="009C7F39">
      <w:pPr>
        <w:spacing w:after="0"/>
        <w:rPr>
          <w:b/>
          <w:sz w:val="24"/>
          <w:szCs w:val="24"/>
        </w:rPr>
      </w:pPr>
      <w:r w:rsidRPr="007569BC">
        <w:rPr>
          <w:b/>
          <w:sz w:val="24"/>
          <w:szCs w:val="24"/>
        </w:rPr>
        <w:t>Volunteer</w:t>
      </w:r>
      <w:r w:rsidR="00613739">
        <w:rPr>
          <w:b/>
          <w:sz w:val="24"/>
          <w:szCs w:val="24"/>
        </w:rPr>
        <w:t xml:space="preserve">s </w:t>
      </w:r>
      <w:r w:rsidR="002E157A">
        <w:rPr>
          <w:b/>
          <w:sz w:val="24"/>
          <w:szCs w:val="24"/>
        </w:rPr>
        <w:t xml:space="preserve">Eligibility </w:t>
      </w:r>
      <w:r w:rsidRPr="007569BC">
        <w:rPr>
          <w:b/>
          <w:sz w:val="24"/>
          <w:szCs w:val="24"/>
        </w:rPr>
        <w:t>and Training:</w:t>
      </w:r>
    </w:p>
    <w:p w14:paraId="5D6EEEDA" w14:textId="4C2281CD" w:rsidR="002E157A" w:rsidRDefault="004A4F9C" w:rsidP="002E157A">
      <w:pPr>
        <w:rPr>
          <w:sz w:val="24"/>
          <w:szCs w:val="24"/>
        </w:rPr>
      </w:pPr>
      <w:r w:rsidRPr="004A4F9C">
        <w:rPr>
          <w:sz w:val="24"/>
          <w:szCs w:val="24"/>
        </w:rPr>
        <w:t xml:space="preserve">Volunteer Assisted Transportation </w:t>
      </w:r>
      <w:r w:rsidR="00782086">
        <w:rPr>
          <w:sz w:val="24"/>
          <w:szCs w:val="24"/>
        </w:rPr>
        <w:t xml:space="preserve">(VAT) </w:t>
      </w:r>
      <w:r w:rsidRPr="004A4F9C">
        <w:rPr>
          <w:sz w:val="24"/>
          <w:szCs w:val="24"/>
        </w:rPr>
        <w:t xml:space="preserve">has trained 200 volunteer drivers in the past ten years and 35 active </w:t>
      </w:r>
      <w:r w:rsidR="00782086">
        <w:rPr>
          <w:sz w:val="24"/>
          <w:szCs w:val="24"/>
        </w:rPr>
        <w:t>volunteers drive</w:t>
      </w:r>
      <w:r w:rsidRPr="004A4F9C">
        <w:rPr>
          <w:sz w:val="24"/>
          <w:szCs w:val="24"/>
        </w:rPr>
        <w:t xml:space="preserve"> monthly</w:t>
      </w:r>
      <w:r>
        <w:rPr>
          <w:sz w:val="24"/>
          <w:szCs w:val="24"/>
        </w:rPr>
        <w:t xml:space="preserve">. </w:t>
      </w:r>
      <w:r w:rsidR="00E81508">
        <w:rPr>
          <w:sz w:val="24"/>
          <w:szCs w:val="24"/>
        </w:rPr>
        <w:t xml:space="preserve">To become a driver, </w:t>
      </w:r>
      <w:r w:rsidR="00C66D98">
        <w:rPr>
          <w:sz w:val="24"/>
          <w:szCs w:val="24"/>
        </w:rPr>
        <w:t xml:space="preserve">potential </w:t>
      </w:r>
      <w:r w:rsidR="00E81508">
        <w:rPr>
          <w:sz w:val="24"/>
          <w:szCs w:val="24"/>
        </w:rPr>
        <w:t>volunteers</w:t>
      </w:r>
      <w:r w:rsidR="002E157A" w:rsidRPr="002E157A">
        <w:rPr>
          <w:sz w:val="24"/>
          <w:szCs w:val="24"/>
        </w:rPr>
        <w:t xml:space="preserve"> must </w:t>
      </w:r>
      <w:r w:rsidR="00CD59C5">
        <w:rPr>
          <w:sz w:val="24"/>
          <w:szCs w:val="24"/>
        </w:rPr>
        <w:t xml:space="preserve">have a valid driver’s license and </w:t>
      </w:r>
      <w:r w:rsidR="002E157A" w:rsidRPr="002E157A">
        <w:rPr>
          <w:sz w:val="24"/>
          <w:szCs w:val="24"/>
        </w:rPr>
        <w:t xml:space="preserve">allow </w:t>
      </w:r>
      <w:r w:rsidR="00CD59C5">
        <w:rPr>
          <w:sz w:val="24"/>
          <w:szCs w:val="24"/>
        </w:rPr>
        <w:t xml:space="preserve">the </w:t>
      </w:r>
      <w:hyperlink r:id="rId12" w:history="1">
        <w:r w:rsidR="00CD59C5" w:rsidRPr="00294B07">
          <w:rPr>
            <w:rStyle w:val="Hyperlink"/>
            <w:color w:val="1F497D" w:themeColor="text2"/>
            <w:sz w:val="24"/>
            <w:szCs w:val="24"/>
          </w:rPr>
          <w:t>CAC Office on Aging</w:t>
        </w:r>
      </w:hyperlink>
      <w:r w:rsidR="00CD59C5">
        <w:rPr>
          <w:sz w:val="24"/>
          <w:szCs w:val="24"/>
        </w:rPr>
        <w:t xml:space="preserve"> to perform criminal and driving history</w:t>
      </w:r>
      <w:r w:rsidR="002E157A" w:rsidRPr="002E157A">
        <w:rPr>
          <w:sz w:val="24"/>
          <w:szCs w:val="24"/>
        </w:rPr>
        <w:t xml:space="preserve"> background check</w:t>
      </w:r>
      <w:r w:rsidR="00C66D98">
        <w:rPr>
          <w:sz w:val="24"/>
          <w:szCs w:val="24"/>
        </w:rPr>
        <w:t>s</w:t>
      </w:r>
      <w:r w:rsidR="00CD59C5">
        <w:rPr>
          <w:sz w:val="24"/>
          <w:szCs w:val="24"/>
        </w:rPr>
        <w:t>.</w:t>
      </w:r>
      <w:r w:rsidR="00E84AC8">
        <w:rPr>
          <w:sz w:val="24"/>
          <w:szCs w:val="24"/>
        </w:rPr>
        <w:t xml:space="preserve"> Volunteers </w:t>
      </w:r>
      <w:r w:rsidR="002E157A" w:rsidRPr="002E157A">
        <w:rPr>
          <w:sz w:val="24"/>
          <w:szCs w:val="24"/>
        </w:rPr>
        <w:t>must also submit to a driver’s physical and</w:t>
      </w:r>
      <w:r w:rsidR="00BA31AF">
        <w:rPr>
          <w:sz w:val="24"/>
          <w:szCs w:val="24"/>
        </w:rPr>
        <w:t xml:space="preserve"> a</w:t>
      </w:r>
      <w:r w:rsidR="002E157A" w:rsidRPr="002E157A">
        <w:rPr>
          <w:sz w:val="24"/>
          <w:szCs w:val="24"/>
        </w:rPr>
        <w:t xml:space="preserve"> </w:t>
      </w:r>
      <w:r w:rsidR="00782086">
        <w:rPr>
          <w:sz w:val="24"/>
          <w:szCs w:val="24"/>
        </w:rPr>
        <w:t>d</w:t>
      </w:r>
      <w:r w:rsidR="002E157A" w:rsidRPr="002E157A">
        <w:rPr>
          <w:sz w:val="24"/>
          <w:szCs w:val="24"/>
        </w:rPr>
        <w:t xml:space="preserve">rug and </w:t>
      </w:r>
      <w:r w:rsidR="00782086">
        <w:rPr>
          <w:sz w:val="24"/>
          <w:szCs w:val="24"/>
        </w:rPr>
        <w:t>a</w:t>
      </w:r>
      <w:r w:rsidR="002E157A" w:rsidRPr="002E157A">
        <w:rPr>
          <w:sz w:val="24"/>
          <w:szCs w:val="24"/>
        </w:rPr>
        <w:t xml:space="preserve">lcohol </w:t>
      </w:r>
      <w:r w:rsidR="00782086">
        <w:rPr>
          <w:sz w:val="24"/>
          <w:szCs w:val="24"/>
        </w:rPr>
        <w:t>s</w:t>
      </w:r>
      <w:r w:rsidR="002E157A" w:rsidRPr="002E157A">
        <w:rPr>
          <w:sz w:val="24"/>
          <w:szCs w:val="24"/>
        </w:rPr>
        <w:t xml:space="preserve">creening (paid for by </w:t>
      </w:r>
      <w:r>
        <w:rPr>
          <w:sz w:val="24"/>
          <w:szCs w:val="24"/>
        </w:rPr>
        <w:t>program dollars</w:t>
      </w:r>
      <w:r w:rsidR="002E157A" w:rsidRPr="002E157A">
        <w:rPr>
          <w:sz w:val="24"/>
          <w:szCs w:val="24"/>
        </w:rPr>
        <w:t>).</w:t>
      </w:r>
    </w:p>
    <w:p w14:paraId="55054942" w14:textId="52B1742C" w:rsidR="00C66D98" w:rsidRDefault="00101405" w:rsidP="00807F43">
      <w:r w:rsidRPr="00101405">
        <w:rPr>
          <w:sz w:val="24"/>
          <w:szCs w:val="24"/>
        </w:rPr>
        <w:t xml:space="preserve">Volunteers drive </w:t>
      </w:r>
      <w:r w:rsidR="00BA31AF">
        <w:rPr>
          <w:sz w:val="24"/>
          <w:szCs w:val="24"/>
        </w:rPr>
        <w:t>ten</w:t>
      </w:r>
      <w:r w:rsidR="00BA31AF" w:rsidRPr="00101405">
        <w:rPr>
          <w:sz w:val="24"/>
          <w:szCs w:val="24"/>
        </w:rPr>
        <w:t xml:space="preserve"> </w:t>
      </w:r>
      <w:r w:rsidRPr="00101405">
        <w:rPr>
          <w:sz w:val="24"/>
          <w:szCs w:val="24"/>
        </w:rPr>
        <w:t xml:space="preserve">agency-owned hybrid-sedans </w:t>
      </w:r>
      <w:r w:rsidR="00BA31AF" w:rsidRPr="00101405">
        <w:rPr>
          <w:sz w:val="24"/>
          <w:szCs w:val="24"/>
        </w:rPr>
        <w:t>and seven</w:t>
      </w:r>
      <w:r w:rsidRPr="00101405">
        <w:rPr>
          <w:sz w:val="24"/>
          <w:szCs w:val="24"/>
        </w:rPr>
        <w:t xml:space="preserve"> wheelchair accessible minivans. </w:t>
      </w:r>
      <w:r w:rsidR="00DE47C2" w:rsidRPr="00DE47C2">
        <w:rPr>
          <w:sz w:val="24"/>
          <w:szCs w:val="24"/>
        </w:rPr>
        <w:t xml:space="preserve">Before any </w:t>
      </w:r>
      <w:r w:rsidR="00AB490B">
        <w:rPr>
          <w:sz w:val="24"/>
          <w:szCs w:val="24"/>
        </w:rPr>
        <w:t>v</w:t>
      </w:r>
      <w:r w:rsidR="00DE47C2" w:rsidRPr="00DE47C2">
        <w:rPr>
          <w:sz w:val="24"/>
          <w:szCs w:val="24"/>
        </w:rPr>
        <w:t xml:space="preserve">olunteer </w:t>
      </w:r>
      <w:r w:rsidR="00AB490B">
        <w:rPr>
          <w:sz w:val="24"/>
          <w:szCs w:val="24"/>
        </w:rPr>
        <w:t>d</w:t>
      </w:r>
      <w:r w:rsidR="00DE47C2" w:rsidRPr="00DE47C2">
        <w:rPr>
          <w:sz w:val="24"/>
          <w:szCs w:val="24"/>
        </w:rPr>
        <w:t xml:space="preserve">river is assigned a </w:t>
      </w:r>
      <w:r w:rsidR="00AB490B">
        <w:rPr>
          <w:sz w:val="24"/>
          <w:szCs w:val="24"/>
        </w:rPr>
        <w:t>r</w:t>
      </w:r>
      <w:r w:rsidR="00DE47C2" w:rsidRPr="00DE47C2">
        <w:rPr>
          <w:sz w:val="24"/>
          <w:szCs w:val="24"/>
        </w:rPr>
        <w:t>ide</w:t>
      </w:r>
      <w:r w:rsidR="00C66D98">
        <w:rPr>
          <w:sz w:val="24"/>
          <w:szCs w:val="24"/>
        </w:rPr>
        <w:t>,</w:t>
      </w:r>
      <w:r w:rsidR="00DE47C2" w:rsidRPr="00DE47C2">
        <w:rPr>
          <w:sz w:val="24"/>
          <w:szCs w:val="24"/>
        </w:rPr>
        <w:t xml:space="preserve"> he</w:t>
      </w:r>
      <w:r w:rsidR="00CB71A3">
        <w:rPr>
          <w:sz w:val="24"/>
          <w:szCs w:val="24"/>
        </w:rPr>
        <w:t xml:space="preserve"> or she </w:t>
      </w:r>
      <w:r w:rsidR="00DE47C2" w:rsidRPr="00DE47C2">
        <w:rPr>
          <w:sz w:val="24"/>
          <w:szCs w:val="24"/>
        </w:rPr>
        <w:t xml:space="preserve">must complete all parts of the Volunteer Assisted Transportation program’s </w:t>
      </w:r>
      <w:r w:rsidR="00BA31AF">
        <w:rPr>
          <w:sz w:val="24"/>
          <w:szCs w:val="24"/>
        </w:rPr>
        <w:t>v</w:t>
      </w:r>
      <w:r w:rsidR="00DE47C2" w:rsidRPr="00DE47C2">
        <w:rPr>
          <w:sz w:val="24"/>
          <w:szCs w:val="24"/>
        </w:rPr>
        <w:t xml:space="preserve">olunteer </w:t>
      </w:r>
      <w:r w:rsidR="00BA31AF">
        <w:rPr>
          <w:sz w:val="24"/>
          <w:szCs w:val="24"/>
        </w:rPr>
        <w:t>d</w:t>
      </w:r>
      <w:r w:rsidR="00DE47C2" w:rsidRPr="00DE47C2">
        <w:rPr>
          <w:sz w:val="24"/>
          <w:szCs w:val="24"/>
        </w:rPr>
        <w:t xml:space="preserve">river </w:t>
      </w:r>
      <w:r w:rsidR="00BA31AF">
        <w:rPr>
          <w:sz w:val="24"/>
          <w:szCs w:val="24"/>
        </w:rPr>
        <w:t>t</w:t>
      </w:r>
      <w:r w:rsidR="00DE47C2" w:rsidRPr="00DE47C2">
        <w:rPr>
          <w:sz w:val="24"/>
          <w:szCs w:val="24"/>
        </w:rPr>
        <w:t>raining</w:t>
      </w:r>
      <w:r w:rsidR="00DE47C2">
        <w:rPr>
          <w:sz w:val="24"/>
          <w:szCs w:val="24"/>
        </w:rPr>
        <w:t xml:space="preserve">. </w:t>
      </w:r>
      <w:r w:rsidR="00DE47C2" w:rsidRPr="00DE47C2">
        <w:rPr>
          <w:sz w:val="24"/>
          <w:szCs w:val="24"/>
        </w:rPr>
        <w:t>Training consists of 4 separate segments</w:t>
      </w:r>
      <w:r w:rsidR="00C66D98">
        <w:rPr>
          <w:sz w:val="24"/>
          <w:szCs w:val="24"/>
        </w:rPr>
        <w:t xml:space="preserve">: </w:t>
      </w:r>
      <w:r w:rsidR="00BA31AF">
        <w:rPr>
          <w:sz w:val="24"/>
          <w:szCs w:val="24"/>
        </w:rPr>
        <w:t xml:space="preserve">1) </w:t>
      </w:r>
      <w:r w:rsidR="00C66D98">
        <w:rPr>
          <w:sz w:val="24"/>
          <w:szCs w:val="24"/>
        </w:rPr>
        <w:t xml:space="preserve">the </w:t>
      </w:r>
      <w:r w:rsidR="00DE47C2" w:rsidRPr="00DE47C2">
        <w:rPr>
          <w:sz w:val="24"/>
          <w:szCs w:val="24"/>
        </w:rPr>
        <w:t>AAA Driver Improvement Program</w:t>
      </w:r>
      <w:r w:rsidR="00C66D98">
        <w:rPr>
          <w:sz w:val="24"/>
          <w:szCs w:val="24"/>
        </w:rPr>
        <w:t>;</w:t>
      </w:r>
      <w:r w:rsidR="00DE47C2">
        <w:rPr>
          <w:sz w:val="24"/>
          <w:szCs w:val="24"/>
        </w:rPr>
        <w:t xml:space="preserve"> </w:t>
      </w:r>
      <w:r w:rsidR="00BA31AF">
        <w:rPr>
          <w:sz w:val="24"/>
          <w:szCs w:val="24"/>
        </w:rPr>
        <w:t xml:space="preserve">2) </w:t>
      </w:r>
      <w:r w:rsidR="00DE47C2" w:rsidRPr="00DE47C2">
        <w:rPr>
          <w:sz w:val="24"/>
          <w:szCs w:val="24"/>
        </w:rPr>
        <w:t>CPR/First Aid Certification</w:t>
      </w:r>
      <w:r w:rsidR="00C66D98">
        <w:rPr>
          <w:sz w:val="24"/>
          <w:szCs w:val="24"/>
        </w:rPr>
        <w:t>;</w:t>
      </w:r>
      <w:r w:rsidR="00DE47C2">
        <w:rPr>
          <w:sz w:val="24"/>
          <w:szCs w:val="24"/>
        </w:rPr>
        <w:t xml:space="preserve"> </w:t>
      </w:r>
      <w:r w:rsidR="00BA31AF">
        <w:rPr>
          <w:sz w:val="24"/>
          <w:szCs w:val="24"/>
        </w:rPr>
        <w:t xml:space="preserve">3) </w:t>
      </w:r>
      <w:r w:rsidR="00DE47C2" w:rsidRPr="00DE47C2">
        <w:rPr>
          <w:sz w:val="24"/>
          <w:szCs w:val="24"/>
        </w:rPr>
        <w:t>Passenger Assistance &amp; Sensitivity Training</w:t>
      </w:r>
      <w:r w:rsidR="00C66D98">
        <w:rPr>
          <w:sz w:val="24"/>
          <w:szCs w:val="24"/>
        </w:rPr>
        <w:t>;</w:t>
      </w:r>
      <w:r w:rsidR="00DE47C2">
        <w:rPr>
          <w:sz w:val="24"/>
          <w:szCs w:val="24"/>
        </w:rPr>
        <w:t xml:space="preserve"> and </w:t>
      </w:r>
      <w:r w:rsidR="00BA31AF">
        <w:rPr>
          <w:sz w:val="24"/>
          <w:szCs w:val="24"/>
        </w:rPr>
        <w:t xml:space="preserve">4) </w:t>
      </w:r>
      <w:r w:rsidR="00DE47C2" w:rsidRPr="00DE47C2">
        <w:rPr>
          <w:sz w:val="24"/>
          <w:szCs w:val="24"/>
        </w:rPr>
        <w:t>Vehicle Orientation Training</w:t>
      </w:r>
      <w:r w:rsidR="00DE47C2">
        <w:rPr>
          <w:sz w:val="24"/>
          <w:szCs w:val="24"/>
        </w:rPr>
        <w:t>.</w:t>
      </w:r>
      <w:r w:rsidR="002E157A">
        <w:rPr>
          <w:sz w:val="24"/>
          <w:szCs w:val="24"/>
        </w:rPr>
        <w:t xml:space="preserve"> VAT </w:t>
      </w:r>
      <w:r w:rsidR="00C66D98">
        <w:rPr>
          <w:sz w:val="24"/>
          <w:szCs w:val="24"/>
        </w:rPr>
        <w:t>offers</w:t>
      </w:r>
      <w:r w:rsidR="002E157A">
        <w:rPr>
          <w:sz w:val="24"/>
          <w:szCs w:val="24"/>
        </w:rPr>
        <w:t xml:space="preserve"> periodic in-service trainings, providing up-to-date information on services.</w:t>
      </w:r>
      <w:r w:rsidR="002E157A" w:rsidRPr="002E157A">
        <w:t xml:space="preserve"> </w:t>
      </w:r>
    </w:p>
    <w:p w14:paraId="39463879" w14:textId="23916B29" w:rsidR="00127E69" w:rsidRPr="00807F43" w:rsidRDefault="002E157A" w:rsidP="00807F43">
      <w:pPr>
        <w:rPr>
          <w:sz w:val="24"/>
          <w:szCs w:val="24"/>
        </w:rPr>
      </w:pPr>
      <w:r w:rsidRPr="002E157A">
        <w:rPr>
          <w:sz w:val="24"/>
          <w:szCs w:val="24"/>
        </w:rPr>
        <w:lastRenderedPageBreak/>
        <w:t xml:space="preserve">All </w:t>
      </w:r>
      <w:r w:rsidR="00C66D98">
        <w:rPr>
          <w:sz w:val="24"/>
          <w:szCs w:val="24"/>
        </w:rPr>
        <w:t>v</w:t>
      </w:r>
      <w:r w:rsidRPr="002E157A">
        <w:rPr>
          <w:sz w:val="24"/>
          <w:szCs w:val="24"/>
        </w:rPr>
        <w:t>olunteer drivers are covered under the agency’s automobile liability insurance</w:t>
      </w:r>
      <w:r w:rsidR="00C66D98">
        <w:rPr>
          <w:sz w:val="24"/>
          <w:szCs w:val="24"/>
        </w:rPr>
        <w:t xml:space="preserve"> policy</w:t>
      </w:r>
      <w:r>
        <w:rPr>
          <w:sz w:val="24"/>
          <w:szCs w:val="24"/>
        </w:rPr>
        <w:t xml:space="preserve">. </w:t>
      </w:r>
      <w:r w:rsidRPr="005C5DB5">
        <w:rPr>
          <w:sz w:val="24"/>
          <w:szCs w:val="24"/>
        </w:rPr>
        <w:t xml:space="preserve">As a benefit to their volunteers, VAT offers additional insurance through the </w:t>
      </w:r>
      <w:r w:rsidR="005C5DB5" w:rsidRPr="005C5DB5">
        <w:rPr>
          <w:sz w:val="24"/>
          <w:szCs w:val="24"/>
        </w:rPr>
        <w:t xml:space="preserve">Retired Senior Volunteer Program (RSVP) </w:t>
      </w:r>
      <w:r w:rsidRPr="005C5DB5">
        <w:rPr>
          <w:sz w:val="24"/>
          <w:szCs w:val="24"/>
        </w:rPr>
        <w:t xml:space="preserve">program at no cost. </w:t>
      </w:r>
    </w:p>
    <w:p w14:paraId="429AEB0A" w14:textId="579D18FC" w:rsidR="00DE47C2" w:rsidRPr="00CD59C5" w:rsidRDefault="00CD59C5" w:rsidP="007569BC">
      <w:pPr>
        <w:spacing w:after="0"/>
        <w:rPr>
          <w:b/>
          <w:sz w:val="24"/>
          <w:szCs w:val="24"/>
        </w:rPr>
      </w:pPr>
      <w:r w:rsidRPr="00CD59C5">
        <w:rPr>
          <w:b/>
          <w:sz w:val="24"/>
          <w:szCs w:val="24"/>
        </w:rPr>
        <w:t>Volunteer Recruitment:</w:t>
      </w:r>
    </w:p>
    <w:p w14:paraId="1219DB35" w14:textId="468AC7E5" w:rsidR="00DE47C2" w:rsidRDefault="005C5DB5" w:rsidP="00B96DAA">
      <w:pPr>
        <w:spacing w:after="0"/>
        <w:rPr>
          <w:sz w:val="24"/>
          <w:szCs w:val="24"/>
        </w:rPr>
      </w:pPr>
      <w:r>
        <w:rPr>
          <w:sz w:val="24"/>
          <w:szCs w:val="24"/>
        </w:rPr>
        <w:t xml:space="preserve">Volunteer Assisted Transportation </w:t>
      </w:r>
      <w:r w:rsidR="00BA31AF">
        <w:rPr>
          <w:sz w:val="24"/>
          <w:szCs w:val="24"/>
        </w:rPr>
        <w:t xml:space="preserve">program </w:t>
      </w:r>
      <w:r>
        <w:rPr>
          <w:sz w:val="24"/>
          <w:szCs w:val="24"/>
        </w:rPr>
        <w:t xml:space="preserve">volunteers </w:t>
      </w:r>
      <w:r w:rsidR="00C66D98">
        <w:rPr>
          <w:sz w:val="24"/>
          <w:szCs w:val="24"/>
        </w:rPr>
        <w:t xml:space="preserve">are recruited </w:t>
      </w:r>
      <w:r>
        <w:rPr>
          <w:sz w:val="24"/>
          <w:szCs w:val="24"/>
        </w:rPr>
        <w:t>through</w:t>
      </w:r>
      <w:r w:rsidR="003217D6">
        <w:rPr>
          <w:sz w:val="24"/>
          <w:szCs w:val="24"/>
        </w:rPr>
        <w:t xml:space="preserve"> their monthly newsletter, </w:t>
      </w:r>
      <w:r w:rsidR="009174C8">
        <w:rPr>
          <w:sz w:val="24"/>
          <w:szCs w:val="24"/>
        </w:rPr>
        <w:t>advertisement</w:t>
      </w:r>
      <w:r w:rsidR="00BA31AF">
        <w:rPr>
          <w:sz w:val="24"/>
          <w:szCs w:val="24"/>
        </w:rPr>
        <w:t>s</w:t>
      </w:r>
      <w:r w:rsidR="009174C8">
        <w:rPr>
          <w:sz w:val="24"/>
          <w:szCs w:val="24"/>
        </w:rPr>
        <w:t xml:space="preserve">, publications and social media. Volunteers are also recruited through presentations at </w:t>
      </w:r>
      <w:r w:rsidR="00C66D98">
        <w:rPr>
          <w:sz w:val="24"/>
          <w:szCs w:val="24"/>
        </w:rPr>
        <w:t xml:space="preserve">community </w:t>
      </w:r>
      <w:r w:rsidR="009174C8">
        <w:rPr>
          <w:sz w:val="24"/>
          <w:szCs w:val="24"/>
        </w:rPr>
        <w:t xml:space="preserve">organizations and </w:t>
      </w:r>
      <w:r w:rsidR="00BA31AF">
        <w:rPr>
          <w:sz w:val="24"/>
          <w:szCs w:val="24"/>
        </w:rPr>
        <w:t xml:space="preserve">by </w:t>
      </w:r>
      <w:r w:rsidR="009174C8">
        <w:rPr>
          <w:sz w:val="24"/>
          <w:szCs w:val="24"/>
        </w:rPr>
        <w:t>word o</w:t>
      </w:r>
      <w:r w:rsidR="00C66D98">
        <w:rPr>
          <w:sz w:val="24"/>
          <w:szCs w:val="24"/>
        </w:rPr>
        <w:t>f</w:t>
      </w:r>
      <w:r w:rsidR="009174C8">
        <w:rPr>
          <w:sz w:val="24"/>
          <w:szCs w:val="24"/>
        </w:rPr>
        <w:t xml:space="preserve"> mouth</w:t>
      </w:r>
      <w:r w:rsidR="00D33D34">
        <w:rPr>
          <w:sz w:val="24"/>
          <w:szCs w:val="24"/>
        </w:rPr>
        <w:t xml:space="preserve"> </w:t>
      </w:r>
      <w:r w:rsidR="00BA31AF">
        <w:rPr>
          <w:sz w:val="24"/>
          <w:szCs w:val="24"/>
        </w:rPr>
        <w:t xml:space="preserve">from </w:t>
      </w:r>
      <w:r w:rsidR="00D33D34">
        <w:rPr>
          <w:sz w:val="24"/>
          <w:szCs w:val="24"/>
        </w:rPr>
        <w:t>riders and volunteers.</w:t>
      </w:r>
    </w:p>
    <w:p w14:paraId="18FEEC6D" w14:textId="77777777" w:rsidR="00C66D98" w:rsidRDefault="00C66D98" w:rsidP="00B96DAA">
      <w:pPr>
        <w:spacing w:after="0"/>
        <w:rPr>
          <w:b/>
          <w:sz w:val="24"/>
          <w:szCs w:val="24"/>
        </w:rPr>
      </w:pPr>
    </w:p>
    <w:p w14:paraId="284531F4" w14:textId="15E540DC" w:rsidR="004A4F9C" w:rsidRDefault="003B66F3" w:rsidP="00B96DAA">
      <w:pPr>
        <w:spacing w:after="0"/>
        <w:rPr>
          <w:b/>
          <w:sz w:val="24"/>
          <w:szCs w:val="24"/>
        </w:rPr>
      </w:pPr>
      <w:r w:rsidRPr="007569BC">
        <w:rPr>
          <w:b/>
          <w:sz w:val="24"/>
          <w:szCs w:val="24"/>
        </w:rPr>
        <w:t>F</w:t>
      </w:r>
      <w:r w:rsidR="00A61AB7" w:rsidRPr="007569BC">
        <w:rPr>
          <w:b/>
          <w:sz w:val="24"/>
          <w:szCs w:val="24"/>
        </w:rPr>
        <w:t>unding:</w:t>
      </w:r>
      <w:r w:rsidR="005203B3" w:rsidRPr="007569BC">
        <w:rPr>
          <w:b/>
          <w:sz w:val="24"/>
          <w:szCs w:val="24"/>
        </w:rPr>
        <w:t xml:space="preserve"> </w:t>
      </w:r>
      <w:r w:rsidR="00BA31AF">
        <w:rPr>
          <w:b/>
          <w:sz w:val="24"/>
          <w:szCs w:val="24"/>
        </w:rPr>
        <w:t xml:space="preserve"> </w:t>
      </w:r>
    </w:p>
    <w:p w14:paraId="207A2306" w14:textId="609432D6" w:rsidR="000F15B1" w:rsidRPr="00465758" w:rsidRDefault="00AB490B" w:rsidP="00B96DAA">
      <w:pPr>
        <w:spacing w:after="0"/>
        <w:rPr>
          <w:sz w:val="24"/>
          <w:szCs w:val="24"/>
        </w:rPr>
      </w:pPr>
      <w:r w:rsidRPr="00AB490B">
        <w:rPr>
          <w:sz w:val="24"/>
          <w:szCs w:val="24"/>
        </w:rPr>
        <w:t>Volunteer Assisted Transportation</w:t>
      </w:r>
      <w:r>
        <w:rPr>
          <w:sz w:val="24"/>
          <w:szCs w:val="24"/>
        </w:rPr>
        <w:t xml:space="preserve"> </w:t>
      </w:r>
      <w:r w:rsidR="00BA31AF">
        <w:rPr>
          <w:sz w:val="24"/>
          <w:szCs w:val="24"/>
        </w:rPr>
        <w:t xml:space="preserve">(VAT) </w:t>
      </w:r>
      <w:r>
        <w:rPr>
          <w:sz w:val="24"/>
          <w:szCs w:val="24"/>
        </w:rPr>
        <w:t>started with a</w:t>
      </w:r>
      <w:r w:rsidR="004A4F9C">
        <w:rPr>
          <w:sz w:val="24"/>
          <w:szCs w:val="24"/>
        </w:rPr>
        <w:t xml:space="preserve"> development</w:t>
      </w:r>
      <w:r>
        <w:rPr>
          <w:sz w:val="24"/>
          <w:szCs w:val="24"/>
        </w:rPr>
        <w:t xml:space="preserve"> grant from </w:t>
      </w:r>
      <w:r w:rsidR="00BA31AF">
        <w:rPr>
          <w:sz w:val="24"/>
          <w:szCs w:val="24"/>
        </w:rPr>
        <w:t xml:space="preserve">the National Aging and Disability Transportation Center (NADTC), formally the National Center on Senior Transportation (NCST) </w:t>
      </w:r>
      <w:r>
        <w:rPr>
          <w:sz w:val="24"/>
          <w:szCs w:val="24"/>
        </w:rPr>
        <w:t>in 2008.</w:t>
      </w:r>
      <w:r w:rsidRPr="00AB490B">
        <w:rPr>
          <w:b/>
          <w:sz w:val="24"/>
          <w:szCs w:val="24"/>
        </w:rPr>
        <w:t xml:space="preserve"> </w:t>
      </w:r>
      <w:r w:rsidR="00E85F60">
        <w:rPr>
          <w:sz w:val="24"/>
          <w:szCs w:val="24"/>
        </w:rPr>
        <w:t xml:space="preserve">The </w:t>
      </w:r>
      <w:r w:rsidR="00465758" w:rsidRPr="00465758">
        <w:rPr>
          <w:sz w:val="24"/>
          <w:szCs w:val="24"/>
        </w:rPr>
        <w:t>project is funded under an agreement with the Federal Transit Administration and the Tennessee Department of Transportation and is administered by the Knoxville Regional Transportation Planning Organization.</w:t>
      </w:r>
      <w:r w:rsidR="00C7084E">
        <w:rPr>
          <w:sz w:val="24"/>
          <w:szCs w:val="24"/>
        </w:rPr>
        <w:t xml:space="preserve"> </w:t>
      </w:r>
      <w:r w:rsidR="00E020E7" w:rsidRPr="00E020E7">
        <w:rPr>
          <w:sz w:val="24"/>
          <w:szCs w:val="24"/>
        </w:rPr>
        <w:t xml:space="preserve">With </w:t>
      </w:r>
      <w:r w:rsidR="00E020E7">
        <w:rPr>
          <w:sz w:val="24"/>
          <w:szCs w:val="24"/>
        </w:rPr>
        <w:t xml:space="preserve">previous </w:t>
      </w:r>
      <w:r w:rsidR="00E020E7" w:rsidRPr="00E020E7">
        <w:rPr>
          <w:sz w:val="24"/>
          <w:szCs w:val="24"/>
        </w:rPr>
        <w:t>Federal Transit Administration New Freedom funds</w:t>
      </w:r>
      <w:r w:rsidR="00E020E7">
        <w:rPr>
          <w:sz w:val="24"/>
          <w:szCs w:val="24"/>
        </w:rPr>
        <w:t xml:space="preserve">, </w:t>
      </w:r>
      <w:r w:rsidR="00E020E7" w:rsidRPr="00E020E7">
        <w:rPr>
          <w:sz w:val="24"/>
          <w:szCs w:val="24"/>
        </w:rPr>
        <w:t>the Community Action Agency</w:t>
      </w:r>
      <w:r w:rsidR="00E020E7">
        <w:rPr>
          <w:sz w:val="24"/>
          <w:szCs w:val="24"/>
        </w:rPr>
        <w:t xml:space="preserve"> </w:t>
      </w:r>
      <w:r w:rsidR="00E020E7" w:rsidRPr="00E020E7">
        <w:rPr>
          <w:sz w:val="24"/>
          <w:szCs w:val="24"/>
        </w:rPr>
        <w:t>purchased hybrid vehicles and wheelchair-accessible vans</w:t>
      </w:r>
      <w:r w:rsidR="00E020E7">
        <w:rPr>
          <w:sz w:val="24"/>
          <w:szCs w:val="24"/>
        </w:rPr>
        <w:t xml:space="preserve">. </w:t>
      </w:r>
      <w:r w:rsidR="001D41A6" w:rsidRPr="001D41A6">
        <w:rPr>
          <w:sz w:val="24"/>
          <w:szCs w:val="24"/>
        </w:rPr>
        <w:t>Partial funding for this project was provided through a grant awarded by the Davidson County</w:t>
      </w:r>
      <w:r w:rsidR="001D41A6">
        <w:rPr>
          <w:sz w:val="24"/>
          <w:szCs w:val="24"/>
        </w:rPr>
        <w:t xml:space="preserve"> </w:t>
      </w:r>
      <w:r w:rsidR="001D41A6" w:rsidRPr="001D41A6">
        <w:rPr>
          <w:sz w:val="24"/>
          <w:szCs w:val="24"/>
        </w:rPr>
        <w:t>Chancery Court, Part III from the Senior Trust/Elder Trust settlement (Case No. 11-1548-111) and through a contract administered by the Tennessee</w:t>
      </w:r>
      <w:r w:rsidR="001D41A6">
        <w:rPr>
          <w:sz w:val="24"/>
          <w:szCs w:val="24"/>
        </w:rPr>
        <w:t xml:space="preserve"> </w:t>
      </w:r>
      <w:r w:rsidR="001D41A6" w:rsidRPr="001D41A6">
        <w:rPr>
          <w:sz w:val="24"/>
          <w:szCs w:val="24"/>
        </w:rPr>
        <w:t>Commission on Aging and Disabilit</w:t>
      </w:r>
      <w:r w:rsidR="005C5DB5">
        <w:rPr>
          <w:sz w:val="24"/>
          <w:szCs w:val="24"/>
        </w:rPr>
        <w:t xml:space="preserve">y. </w:t>
      </w:r>
      <w:r w:rsidR="001D41A6">
        <w:rPr>
          <w:sz w:val="24"/>
          <w:szCs w:val="24"/>
        </w:rPr>
        <w:t xml:space="preserve"> </w:t>
      </w:r>
      <w:r w:rsidR="00007ABB">
        <w:rPr>
          <w:sz w:val="24"/>
          <w:szCs w:val="24"/>
        </w:rPr>
        <w:t xml:space="preserve">Additional funding comes from </w:t>
      </w:r>
      <w:r w:rsidR="00007ABB" w:rsidRPr="00007ABB">
        <w:rPr>
          <w:sz w:val="24"/>
          <w:szCs w:val="24"/>
        </w:rPr>
        <w:t>donations</w:t>
      </w:r>
      <w:r w:rsidR="003217D6">
        <w:rPr>
          <w:sz w:val="24"/>
          <w:szCs w:val="24"/>
        </w:rPr>
        <w:t>, fundraising</w:t>
      </w:r>
      <w:r w:rsidR="00007ABB">
        <w:rPr>
          <w:sz w:val="24"/>
          <w:szCs w:val="24"/>
        </w:rPr>
        <w:t xml:space="preserve"> and </w:t>
      </w:r>
      <w:r w:rsidR="00007ABB" w:rsidRPr="00007ABB">
        <w:rPr>
          <w:sz w:val="24"/>
          <w:szCs w:val="24"/>
        </w:rPr>
        <w:t>rider fees.</w:t>
      </w:r>
    </w:p>
    <w:p w14:paraId="4D346C9E" w14:textId="77777777" w:rsidR="004A4F9C" w:rsidRDefault="004A4F9C" w:rsidP="00B96DAA">
      <w:pPr>
        <w:spacing w:after="0"/>
        <w:rPr>
          <w:b/>
          <w:sz w:val="24"/>
          <w:szCs w:val="24"/>
        </w:rPr>
      </w:pPr>
    </w:p>
    <w:p w14:paraId="4960CBCC" w14:textId="77777777" w:rsidR="004A4F9C" w:rsidRDefault="00A61AB7" w:rsidP="00B96DAA">
      <w:pPr>
        <w:spacing w:after="0"/>
        <w:rPr>
          <w:b/>
          <w:sz w:val="24"/>
          <w:szCs w:val="24"/>
        </w:rPr>
      </w:pPr>
      <w:r w:rsidRPr="007569BC">
        <w:rPr>
          <w:b/>
          <w:sz w:val="24"/>
          <w:szCs w:val="24"/>
        </w:rPr>
        <w:t>Results:</w:t>
      </w:r>
      <w:r w:rsidR="00127E69">
        <w:rPr>
          <w:b/>
          <w:sz w:val="24"/>
          <w:szCs w:val="24"/>
        </w:rPr>
        <w:t xml:space="preserve"> </w:t>
      </w:r>
    </w:p>
    <w:p w14:paraId="51FDE644" w14:textId="4F42823F" w:rsidR="004A4F9C" w:rsidRPr="00807F43" w:rsidRDefault="004A4F9C" w:rsidP="00B96DAA">
      <w:pPr>
        <w:spacing w:after="0"/>
        <w:rPr>
          <w:sz w:val="24"/>
          <w:szCs w:val="24"/>
        </w:rPr>
      </w:pPr>
      <w:r w:rsidRPr="009174C8">
        <w:rPr>
          <w:sz w:val="24"/>
          <w:szCs w:val="24"/>
        </w:rPr>
        <w:t>Since 200</w:t>
      </w:r>
      <w:r>
        <w:rPr>
          <w:sz w:val="24"/>
          <w:szCs w:val="24"/>
        </w:rPr>
        <w:t>9</w:t>
      </w:r>
      <w:r w:rsidRPr="009174C8">
        <w:rPr>
          <w:sz w:val="24"/>
          <w:szCs w:val="24"/>
        </w:rPr>
        <w:t>,</w:t>
      </w:r>
      <w:r>
        <w:rPr>
          <w:b/>
          <w:sz w:val="24"/>
          <w:szCs w:val="24"/>
        </w:rPr>
        <w:t xml:space="preserve"> </w:t>
      </w:r>
      <w:r w:rsidRPr="00E81508">
        <w:rPr>
          <w:sz w:val="24"/>
          <w:szCs w:val="24"/>
        </w:rPr>
        <w:t xml:space="preserve">Volunteer Assisted Transportation </w:t>
      </w:r>
      <w:r w:rsidR="00BA31AF">
        <w:rPr>
          <w:sz w:val="24"/>
          <w:szCs w:val="24"/>
        </w:rPr>
        <w:t xml:space="preserve">(VAT) </w:t>
      </w:r>
      <w:r w:rsidRPr="00E81508">
        <w:rPr>
          <w:sz w:val="24"/>
          <w:szCs w:val="24"/>
        </w:rPr>
        <w:t>has completed 50,000 trips</w:t>
      </w:r>
      <w:r>
        <w:rPr>
          <w:sz w:val="24"/>
          <w:szCs w:val="24"/>
        </w:rPr>
        <w:t xml:space="preserve"> and </w:t>
      </w:r>
      <w:r w:rsidR="00BA31AF">
        <w:rPr>
          <w:sz w:val="24"/>
          <w:szCs w:val="24"/>
        </w:rPr>
        <w:t xml:space="preserve">has </w:t>
      </w:r>
      <w:r>
        <w:rPr>
          <w:sz w:val="24"/>
          <w:szCs w:val="24"/>
        </w:rPr>
        <w:t xml:space="preserve">served </w:t>
      </w:r>
      <w:r w:rsidR="00BA31AF">
        <w:rPr>
          <w:sz w:val="24"/>
          <w:szCs w:val="24"/>
        </w:rPr>
        <w:t xml:space="preserve">more than </w:t>
      </w:r>
      <w:r>
        <w:rPr>
          <w:sz w:val="24"/>
          <w:szCs w:val="24"/>
        </w:rPr>
        <w:t xml:space="preserve">950 Knox County residents. </w:t>
      </w:r>
      <w:r w:rsidRPr="004B3E9B">
        <w:rPr>
          <w:sz w:val="24"/>
          <w:szCs w:val="24"/>
        </w:rPr>
        <w:t xml:space="preserve">Sixty-seven percent of program ridership is over </w:t>
      </w:r>
      <w:r>
        <w:rPr>
          <w:sz w:val="24"/>
          <w:szCs w:val="24"/>
        </w:rPr>
        <w:t>75</w:t>
      </w:r>
      <w:r w:rsidRPr="004B3E9B">
        <w:rPr>
          <w:sz w:val="24"/>
          <w:szCs w:val="24"/>
        </w:rPr>
        <w:t xml:space="preserve"> years of age </w:t>
      </w:r>
      <w:r>
        <w:rPr>
          <w:sz w:val="24"/>
          <w:szCs w:val="24"/>
        </w:rPr>
        <w:t>and thirty-eight percent</w:t>
      </w:r>
      <w:r w:rsidRPr="004B3E9B">
        <w:rPr>
          <w:sz w:val="24"/>
          <w:szCs w:val="24"/>
        </w:rPr>
        <w:t xml:space="preserve"> are over </w:t>
      </w:r>
      <w:r>
        <w:rPr>
          <w:sz w:val="24"/>
          <w:szCs w:val="24"/>
        </w:rPr>
        <w:t>85 years of age.</w:t>
      </w:r>
      <w:r w:rsidRPr="004B3E9B">
        <w:rPr>
          <w:sz w:val="24"/>
          <w:szCs w:val="24"/>
        </w:rPr>
        <w:t xml:space="preserve"> </w:t>
      </w:r>
      <w:r>
        <w:rPr>
          <w:sz w:val="24"/>
          <w:szCs w:val="24"/>
        </w:rPr>
        <w:t>S</w:t>
      </w:r>
      <w:r w:rsidRPr="004B3E9B">
        <w:rPr>
          <w:sz w:val="24"/>
          <w:szCs w:val="24"/>
        </w:rPr>
        <w:t xml:space="preserve">eventy-five percent are women </w:t>
      </w:r>
      <w:r>
        <w:rPr>
          <w:sz w:val="24"/>
          <w:szCs w:val="24"/>
        </w:rPr>
        <w:t xml:space="preserve">and </w:t>
      </w:r>
      <w:r w:rsidRPr="004B3E9B">
        <w:rPr>
          <w:sz w:val="24"/>
          <w:szCs w:val="24"/>
        </w:rPr>
        <w:t xml:space="preserve">fifteen percent </w:t>
      </w:r>
      <w:r w:rsidR="00493C3D">
        <w:rPr>
          <w:sz w:val="24"/>
          <w:szCs w:val="24"/>
        </w:rPr>
        <w:t xml:space="preserve">of riders </w:t>
      </w:r>
      <w:r w:rsidRPr="004B3E9B">
        <w:rPr>
          <w:sz w:val="24"/>
          <w:szCs w:val="24"/>
        </w:rPr>
        <w:t>utilize wheelchairs during their trip.</w:t>
      </w:r>
    </w:p>
    <w:p w14:paraId="19026CB5" w14:textId="77777777" w:rsidR="00B96DAA" w:rsidRDefault="00B96DAA" w:rsidP="00B96DAA">
      <w:pPr>
        <w:spacing w:after="0"/>
        <w:rPr>
          <w:b/>
          <w:sz w:val="24"/>
          <w:szCs w:val="24"/>
        </w:rPr>
      </w:pPr>
    </w:p>
    <w:p w14:paraId="2751C722" w14:textId="54C808B2" w:rsidR="004A1A99" w:rsidRDefault="002C7557" w:rsidP="00B96DAA">
      <w:pPr>
        <w:spacing w:after="0"/>
        <w:rPr>
          <w:sz w:val="24"/>
          <w:szCs w:val="24"/>
        </w:rPr>
      </w:pPr>
      <w:r w:rsidRPr="007569BC">
        <w:rPr>
          <w:b/>
          <w:sz w:val="24"/>
          <w:szCs w:val="24"/>
        </w:rPr>
        <w:t>For additional information, c</w:t>
      </w:r>
      <w:r w:rsidR="0064004A" w:rsidRPr="007569BC">
        <w:rPr>
          <w:b/>
          <w:sz w:val="24"/>
          <w:szCs w:val="24"/>
        </w:rPr>
        <w:t>ontact:</w:t>
      </w:r>
      <w:r w:rsidR="0064004A" w:rsidRPr="007569BC">
        <w:rPr>
          <w:sz w:val="24"/>
          <w:szCs w:val="24"/>
        </w:rPr>
        <w:t xml:space="preserve"> </w:t>
      </w:r>
      <w:r w:rsidR="005C5DB5" w:rsidRPr="005C5DB5">
        <w:rPr>
          <w:sz w:val="24"/>
          <w:szCs w:val="24"/>
        </w:rPr>
        <w:t>Warren Secrest</w:t>
      </w:r>
      <w:r w:rsidR="005C5DB5">
        <w:rPr>
          <w:sz w:val="24"/>
          <w:szCs w:val="24"/>
        </w:rPr>
        <w:t>,</w:t>
      </w:r>
      <w:r w:rsidR="00AB490B">
        <w:rPr>
          <w:sz w:val="24"/>
          <w:szCs w:val="24"/>
        </w:rPr>
        <w:t xml:space="preserve"> Program Manager, </w:t>
      </w:r>
      <w:r w:rsidR="00AB490B" w:rsidRPr="00AB490B">
        <w:rPr>
          <w:sz w:val="24"/>
          <w:szCs w:val="24"/>
        </w:rPr>
        <w:t>Knoxville-Knox County Community Action Committee</w:t>
      </w:r>
      <w:r w:rsidR="00AB490B">
        <w:rPr>
          <w:sz w:val="24"/>
          <w:szCs w:val="24"/>
        </w:rPr>
        <w:t>, Volunteer Assisted Transportation. Email:</w:t>
      </w:r>
      <w:r w:rsidR="005C5DB5" w:rsidRPr="005C5DB5">
        <w:t xml:space="preserve"> </w:t>
      </w:r>
      <w:hyperlink r:id="rId13" w:history="1">
        <w:r w:rsidR="00AB490B" w:rsidRPr="00DE600B">
          <w:rPr>
            <w:rStyle w:val="Hyperlink"/>
            <w:sz w:val="24"/>
            <w:szCs w:val="24"/>
          </w:rPr>
          <w:t>warren.secrest@cactrans.org</w:t>
        </w:r>
      </w:hyperlink>
      <w:r w:rsidR="005C5DB5" w:rsidRPr="005C5DB5">
        <w:t xml:space="preserve"> </w:t>
      </w:r>
      <w:r w:rsidR="00AB490B" w:rsidRPr="00AB490B">
        <w:rPr>
          <w:sz w:val="24"/>
          <w:szCs w:val="24"/>
        </w:rPr>
        <w:t xml:space="preserve">Agency website: </w:t>
      </w:r>
      <w:hyperlink r:id="rId14" w:history="1">
        <w:r w:rsidR="00AB490B" w:rsidRPr="00AB490B">
          <w:rPr>
            <w:rStyle w:val="Hyperlink"/>
            <w:sz w:val="24"/>
            <w:szCs w:val="24"/>
          </w:rPr>
          <w:t>http://www.knoxseniors.org/vat/</w:t>
        </w:r>
      </w:hyperlink>
    </w:p>
    <w:p w14:paraId="01FEE5B5" w14:textId="77777777" w:rsidR="00D33D34" w:rsidRPr="00AB490B" w:rsidRDefault="00D33D34" w:rsidP="004B6D0E">
      <w:pPr>
        <w:spacing w:after="0"/>
        <w:rPr>
          <w:sz w:val="24"/>
          <w:szCs w:val="24"/>
        </w:rPr>
      </w:pPr>
    </w:p>
    <w:p w14:paraId="66CD92B9" w14:textId="12DFF0A7" w:rsidR="005C5DB5" w:rsidRPr="00856DE4" w:rsidRDefault="00CD630B" w:rsidP="004B6D0E">
      <w:pPr>
        <w:spacing w:after="0"/>
        <w:rPr>
          <w:i/>
          <w:sz w:val="20"/>
          <w:szCs w:val="20"/>
        </w:rPr>
      </w:pPr>
      <w:r w:rsidRPr="00856DE4">
        <w:rPr>
          <w:i/>
          <w:sz w:val="20"/>
          <w:szCs w:val="20"/>
        </w:rPr>
        <w:t>Photo courtesy of Knoxville-Knox County Community Action Committee (CAC), Knoxville, TN</w:t>
      </w:r>
    </w:p>
    <w:p w14:paraId="341FF1CA" w14:textId="52A0AB01" w:rsidR="00846268" w:rsidRPr="00856DE4" w:rsidRDefault="00846268" w:rsidP="004B6D0E">
      <w:pPr>
        <w:spacing w:after="0"/>
        <w:rPr>
          <w:i/>
          <w:sz w:val="20"/>
          <w:szCs w:val="20"/>
        </w:rPr>
      </w:pPr>
    </w:p>
    <w:p w14:paraId="78CD298A" w14:textId="71BF8DB6" w:rsidR="00846268" w:rsidRDefault="00846268" w:rsidP="004B6D0E">
      <w:pPr>
        <w:spacing w:after="0"/>
        <w:rPr>
          <w:i/>
        </w:rPr>
      </w:pPr>
    </w:p>
    <w:p w14:paraId="5CAC859D" w14:textId="618EB3AC" w:rsidR="00846268" w:rsidRDefault="00846268" w:rsidP="004B6D0E">
      <w:pPr>
        <w:spacing w:after="0"/>
        <w:rPr>
          <w:i/>
        </w:rPr>
      </w:pPr>
    </w:p>
    <w:p w14:paraId="3A8FACF2" w14:textId="34EA8320" w:rsidR="00846268" w:rsidRDefault="00846268" w:rsidP="004B6D0E">
      <w:pPr>
        <w:spacing w:after="0"/>
        <w:rPr>
          <w:i/>
        </w:rPr>
      </w:pPr>
    </w:p>
    <w:p w14:paraId="23B539D8" w14:textId="7A78D76D" w:rsidR="00846268" w:rsidRDefault="00846268" w:rsidP="004B6D0E">
      <w:pPr>
        <w:spacing w:after="0"/>
        <w:rPr>
          <w:i/>
        </w:rPr>
      </w:pPr>
    </w:p>
    <w:p w14:paraId="3C7A51EF" w14:textId="3268C110" w:rsidR="007A2FFA" w:rsidRPr="007569BC" w:rsidRDefault="00237217" w:rsidP="004B6D0E">
      <w:pPr>
        <w:spacing w:after="0"/>
        <w:rPr>
          <w:sz w:val="24"/>
          <w:szCs w:val="24"/>
        </w:rPr>
      </w:pPr>
      <w:r>
        <w:rPr>
          <w:noProof/>
        </w:rPr>
        <w:lastRenderedPageBreak/>
        <w:drawing>
          <wp:inline distT="0" distB="0" distL="0" distR="0" wp14:anchorId="77C35C20" wp14:editId="515AAA7F">
            <wp:extent cx="5943600"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divi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97180"/>
                    </a:xfrm>
                    <a:prstGeom prst="rect">
                      <a:avLst/>
                    </a:prstGeom>
                  </pic:spPr>
                </pic:pic>
              </a:graphicData>
            </a:graphic>
          </wp:inline>
        </w:drawing>
      </w:r>
    </w:p>
    <w:p w14:paraId="71E8EA3B" w14:textId="77777777" w:rsidR="00237217" w:rsidRPr="009F72B9" w:rsidRDefault="00237217" w:rsidP="00237217">
      <w:pPr>
        <w:rPr>
          <w:rFonts w:ascii="Calibri" w:hAnsi="Calibri"/>
          <w:b/>
          <w:color w:val="022B4C"/>
          <w:sz w:val="36"/>
          <w:szCs w:val="36"/>
        </w:rPr>
      </w:pPr>
      <w:r>
        <w:rPr>
          <w:rFonts w:ascii="Calibri" w:hAnsi="Calibri"/>
          <w:b/>
          <w:color w:val="022B4C"/>
          <w:sz w:val="36"/>
          <w:szCs w:val="36"/>
        </w:rPr>
        <w:t>Who We Are</w:t>
      </w:r>
    </w:p>
    <w:p w14:paraId="0F6ED3A5" w14:textId="77777777" w:rsidR="00237217" w:rsidRPr="00D532E6" w:rsidRDefault="00237217" w:rsidP="00237217">
      <w:pPr>
        <w:spacing w:after="0" w:line="240" w:lineRule="auto"/>
        <w:rPr>
          <w:rFonts w:ascii="Palatino Linotype" w:hAnsi="Palatino Linotype"/>
          <w:sz w:val="20"/>
          <w:szCs w:val="20"/>
        </w:rPr>
      </w:pPr>
      <w:r w:rsidRPr="00D532E6">
        <w:rPr>
          <w:rFonts w:ascii="Palatino Linotype" w:hAnsi="Palatino Linotype"/>
          <w:sz w:val="20"/>
          <w:szCs w:val="20"/>
        </w:rPr>
        <w:t xml:space="preserve">The </w:t>
      </w:r>
      <w:r w:rsidRPr="00D532E6">
        <w:rPr>
          <w:rFonts w:ascii="Palatino Linotype" w:hAnsi="Palatino Linotype"/>
          <w:b/>
          <w:bCs/>
          <w:color w:val="022B4C"/>
          <w:sz w:val="20"/>
          <w:szCs w:val="20"/>
        </w:rPr>
        <w:t>National Aging and Disability Transportation Center</w:t>
      </w:r>
      <w:r w:rsidRPr="00D532E6">
        <w:rPr>
          <w:rFonts w:ascii="Palatino Linotype" w:hAnsi="Palatino Linotype"/>
          <w:sz w:val="20"/>
          <w:szCs w:val="20"/>
        </w:rPr>
        <w:t xml:space="preserve"> is funded through a cooperative agreement of Easterseals, the National Association of Area Agencies on Aging, and the U.S Department of Transportation, Federal Transit Administration, with guidance from the U.S. Department of Health and Human Services, Administration for Community Living.</w:t>
      </w:r>
    </w:p>
    <w:p w14:paraId="29BA1E4F" w14:textId="77777777" w:rsidR="00237217" w:rsidRPr="00D532E6" w:rsidRDefault="00237217" w:rsidP="00237217">
      <w:pPr>
        <w:spacing w:after="0" w:line="240" w:lineRule="auto"/>
        <w:rPr>
          <w:rFonts w:ascii="Palatino Linotype" w:hAnsi="Palatino Linotype"/>
          <w:sz w:val="20"/>
          <w:szCs w:val="20"/>
        </w:rPr>
      </w:pPr>
    </w:p>
    <w:p w14:paraId="64298D78" w14:textId="77777777" w:rsidR="00237217" w:rsidRPr="00D532E6" w:rsidRDefault="00237217" w:rsidP="00237217">
      <w:pPr>
        <w:spacing w:after="0" w:line="240" w:lineRule="auto"/>
        <w:rPr>
          <w:rFonts w:ascii="Palatino Linotype" w:hAnsi="Palatino Linotype"/>
          <w:b/>
          <w:bCs/>
          <w:sz w:val="20"/>
          <w:szCs w:val="20"/>
        </w:rPr>
      </w:pPr>
      <w:r w:rsidRPr="00D532E6">
        <w:rPr>
          <w:rFonts w:ascii="Palatino Linotype" w:hAnsi="Palatino Linotype"/>
          <w:sz w:val="20"/>
          <w:szCs w:val="20"/>
        </w:rPr>
        <w:t xml:space="preserve">The </w:t>
      </w:r>
      <w:r w:rsidRPr="00D532E6">
        <w:rPr>
          <w:rFonts w:ascii="Palatino Linotype" w:hAnsi="Palatino Linotype"/>
          <w:b/>
          <w:bCs/>
          <w:color w:val="022B4C"/>
          <w:sz w:val="20"/>
          <w:szCs w:val="20"/>
        </w:rPr>
        <w:t>National Association of Area Agencies on Aging (n4a)</w:t>
      </w:r>
      <w:r w:rsidRPr="00D532E6">
        <w:rPr>
          <w:rFonts w:ascii="Palatino Linotype" w:hAnsi="Palatino Linotype"/>
          <w:b/>
          <w:bCs/>
          <w:sz w:val="20"/>
          <w:szCs w:val="20"/>
        </w:rPr>
        <w:t xml:space="preserve"> </w:t>
      </w:r>
      <w:r w:rsidRPr="00D532E6">
        <w:rPr>
          <w:rFonts w:ascii="Palatino Linotype" w:hAnsi="Palatino Linotype"/>
          <w:sz w:val="20"/>
          <w:szCs w:val="20"/>
        </w:rPr>
        <w:t>is a 501</w:t>
      </w:r>
      <w:proofErr w:type="gramStart"/>
      <w:r w:rsidRPr="00D532E6">
        <w:rPr>
          <w:rFonts w:ascii="Palatino Linotype" w:hAnsi="Palatino Linotype"/>
          <w:sz w:val="20"/>
          <w:szCs w:val="20"/>
        </w:rPr>
        <w:t>c(</w:t>
      </w:r>
      <w:proofErr w:type="gramEnd"/>
      <w:r w:rsidRPr="00D532E6">
        <w:rPr>
          <w:rFonts w:ascii="Palatino Linotype" w:hAnsi="Palatino Linotype"/>
          <w:sz w:val="20"/>
          <w:szCs w:val="20"/>
        </w:rPr>
        <w:t xml:space="preserve">3) membership association representing America’s national network of 622 Area Agencies on Aging (AAAs) and providing a voice in the nation’s capital for the 256 Title VI Native American aging programs. The mission of n4a is to build the capacity of its members so they can better help older adults and people with disabilities live with dignity and choices in their homes and communities for as long as possible. </w:t>
      </w:r>
      <w:hyperlink r:id="rId16" w:history="1">
        <w:r w:rsidRPr="00D532E6">
          <w:rPr>
            <w:rStyle w:val="Hyperlink"/>
            <w:rFonts w:ascii="Palatino Linotype" w:hAnsi="Palatino Linotype"/>
            <w:b/>
            <w:bCs/>
            <w:sz w:val="20"/>
            <w:szCs w:val="20"/>
          </w:rPr>
          <w:t>www.n4a.org</w:t>
        </w:r>
      </w:hyperlink>
    </w:p>
    <w:p w14:paraId="29252D74" w14:textId="77777777" w:rsidR="00237217" w:rsidRPr="00D532E6" w:rsidRDefault="00237217" w:rsidP="00237217">
      <w:pPr>
        <w:spacing w:after="0" w:line="240" w:lineRule="auto"/>
        <w:rPr>
          <w:rFonts w:ascii="Palatino Linotype" w:hAnsi="Palatino Linotype"/>
          <w:sz w:val="20"/>
          <w:szCs w:val="20"/>
        </w:rPr>
      </w:pPr>
      <w:r w:rsidRPr="00D532E6">
        <w:rPr>
          <w:rFonts w:ascii="Palatino Linotype" w:hAnsi="Palatino Linotype"/>
          <w:sz w:val="20"/>
          <w:szCs w:val="20"/>
        </w:rPr>
        <w:t xml:space="preserve"> </w:t>
      </w:r>
    </w:p>
    <w:p w14:paraId="059A4C05" w14:textId="77777777" w:rsidR="00846268" w:rsidRPr="00D532E6" w:rsidRDefault="00237217" w:rsidP="00237217">
      <w:pPr>
        <w:spacing w:after="0" w:line="240" w:lineRule="auto"/>
        <w:rPr>
          <w:rFonts w:ascii="Palatino Linotype" w:hAnsi="Palatino Linotype"/>
          <w:b/>
          <w:bCs/>
          <w:sz w:val="20"/>
          <w:szCs w:val="20"/>
        </w:rPr>
      </w:pPr>
      <w:r w:rsidRPr="00D532E6">
        <w:rPr>
          <w:rFonts w:ascii="Palatino Linotype" w:hAnsi="Palatino Linotype"/>
          <w:b/>
          <w:bCs/>
          <w:color w:val="022B4C"/>
          <w:sz w:val="20"/>
          <w:szCs w:val="20"/>
        </w:rPr>
        <w:t>Easterseals</w:t>
      </w:r>
      <w:r w:rsidRPr="00D532E6">
        <w:rPr>
          <w:rFonts w:ascii="Palatino Linotype" w:hAnsi="Palatino Linotype"/>
          <w:sz w:val="20"/>
          <w:szCs w:val="20"/>
        </w:rPr>
        <w:t xml:space="preserve"> is the leading non-profit provider of services for individuals with autism, developmental disabilities, physical disabilities and other special needs. For nearly 100 years, we have been offering help, hope, and answers to children and adults living with disabilities, and to the families who love them. Through therapy, training, education and support services, Easterseals creates life-changing solutions so that people with disabilities can live, learn, work and play. </w:t>
      </w:r>
      <w:r w:rsidR="00846268" w:rsidRPr="00D532E6">
        <w:rPr>
          <w:rFonts w:ascii="Palatino Linotype" w:hAnsi="Palatino Linotype"/>
          <w:b/>
          <w:bCs/>
          <w:sz w:val="20"/>
          <w:szCs w:val="20"/>
        </w:rPr>
        <w:fldChar w:fldCharType="begin"/>
      </w:r>
      <w:r w:rsidR="00846268" w:rsidRPr="00D532E6">
        <w:rPr>
          <w:rFonts w:ascii="Palatino Linotype" w:hAnsi="Palatino Linotype"/>
          <w:b/>
          <w:bCs/>
          <w:sz w:val="20"/>
          <w:szCs w:val="20"/>
        </w:rPr>
        <w:instrText xml:space="preserve"> HYPERLINK "http://www.easterseals.com </w:instrText>
      </w:r>
    </w:p>
    <w:p w14:paraId="0B6321E1" w14:textId="77777777" w:rsidR="00846268" w:rsidRPr="00D532E6" w:rsidRDefault="00846268" w:rsidP="00237217">
      <w:pPr>
        <w:spacing w:after="0" w:line="240" w:lineRule="auto"/>
        <w:rPr>
          <w:rStyle w:val="Hyperlink"/>
          <w:rFonts w:ascii="Palatino Linotype" w:hAnsi="Palatino Linotype"/>
          <w:b/>
          <w:bCs/>
          <w:sz w:val="20"/>
          <w:szCs w:val="20"/>
        </w:rPr>
      </w:pPr>
      <w:r w:rsidRPr="00D532E6">
        <w:rPr>
          <w:rFonts w:ascii="Palatino Linotype" w:hAnsi="Palatino Linotype"/>
          <w:b/>
          <w:bCs/>
          <w:sz w:val="20"/>
          <w:szCs w:val="20"/>
        </w:rPr>
        <w:instrText xml:space="preserve">" </w:instrText>
      </w:r>
      <w:r w:rsidRPr="00D532E6">
        <w:rPr>
          <w:rFonts w:ascii="Palatino Linotype" w:hAnsi="Palatino Linotype"/>
          <w:b/>
          <w:bCs/>
          <w:sz w:val="20"/>
          <w:szCs w:val="20"/>
        </w:rPr>
        <w:fldChar w:fldCharType="separate"/>
      </w:r>
      <w:r w:rsidRPr="00D532E6">
        <w:rPr>
          <w:rStyle w:val="Hyperlink"/>
          <w:rFonts w:ascii="Palatino Linotype" w:hAnsi="Palatino Linotype"/>
          <w:b/>
          <w:bCs/>
          <w:sz w:val="20"/>
          <w:szCs w:val="20"/>
        </w:rPr>
        <w:t xml:space="preserve">www.easterseals.com </w:t>
      </w:r>
    </w:p>
    <w:p w14:paraId="1CDC8FCD" w14:textId="751761D8" w:rsidR="0064004A" w:rsidRDefault="00846268" w:rsidP="00A25646">
      <w:pPr>
        <w:spacing w:after="0" w:line="240" w:lineRule="auto"/>
        <w:rPr>
          <w:szCs w:val="24"/>
        </w:rPr>
        <w:sectPr w:rsidR="0064004A" w:rsidSect="00846268">
          <w:footerReference w:type="default" r:id="rId17"/>
          <w:pgSz w:w="12240" w:h="15840"/>
          <w:pgMar w:top="1440" w:right="1440" w:bottom="1440" w:left="1440" w:header="720" w:footer="720" w:gutter="0"/>
          <w:cols w:space="720"/>
          <w:docGrid w:linePitch="360"/>
        </w:sectPr>
      </w:pPr>
      <w:r w:rsidRPr="00D532E6">
        <w:rPr>
          <w:rFonts w:ascii="Palatino Linotype" w:hAnsi="Palatino Linotype"/>
          <w:b/>
          <w:bCs/>
          <w:sz w:val="20"/>
          <w:szCs w:val="20"/>
        </w:rPr>
        <w:fldChar w:fldCharType="end"/>
      </w:r>
      <w:bookmarkStart w:id="1" w:name="_MacBuGuideStaticData_6820H"/>
    </w:p>
    <w:p w14:paraId="466277DD" w14:textId="1B38E4B6" w:rsidR="0064004A" w:rsidRDefault="00846268" w:rsidP="0064004A">
      <w:pPr>
        <w:jc w:val="center"/>
        <w:rPr>
          <w:szCs w:val="24"/>
        </w:rPr>
      </w:pPr>
      <w:bookmarkStart w:id="2" w:name="_Hlk5097583"/>
      <w:bookmarkStart w:id="3" w:name="_Hlk5097545"/>
      <w:r>
        <w:rPr>
          <w:noProof/>
          <w:szCs w:val="24"/>
        </w:rPr>
        <w:drawing>
          <wp:anchor distT="0" distB="0" distL="114300" distR="114300" simplePos="0" relativeHeight="251664384" behindDoc="0" locked="0" layoutInCell="1" allowOverlap="1" wp14:anchorId="70AAD7EE" wp14:editId="1707DC79">
            <wp:simplePos x="0" y="0"/>
            <wp:positionH relativeFrom="margin">
              <wp:posOffset>144780</wp:posOffset>
            </wp:positionH>
            <wp:positionV relativeFrom="paragraph">
              <wp:posOffset>36195</wp:posOffset>
            </wp:positionV>
            <wp:extent cx="1973580" cy="1228725"/>
            <wp:effectExtent l="0" t="0" r="7620" b="9525"/>
            <wp:wrapThrough wrapText="bothSides">
              <wp:wrapPolygon edited="0">
                <wp:start x="0" y="0"/>
                <wp:lineTo x="0" y="21433"/>
                <wp:lineTo x="21475" y="21433"/>
                <wp:lineTo x="214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Lockup_3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3580" cy="1228725"/>
                    </a:xfrm>
                    <a:prstGeom prst="rect">
                      <a:avLst/>
                    </a:prstGeom>
                  </pic:spPr>
                </pic:pic>
              </a:graphicData>
            </a:graphic>
            <wp14:sizeRelH relativeFrom="page">
              <wp14:pctWidth>0</wp14:pctWidth>
            </wp14:sizeRelH>
            <wp14:sizeRelV relativeFrom="page">
              <wp14:pctHeight>0</wp14:pctHeight>
            </wp14:sizeRelV>
          </wp:anchor>
        </w:drawing>
      </w:r>
    </w:p>
    <w:bookmarkEnd w:id="2"/>
    <w:bookmarkEnd w:id="3"/>
    <w:p w14:paraId="057E0065" w14:textId="77777777" w:rsidR="00846268" w:rsidRDefault="00846268" w:rsidP="00846268">
      <w:pPr>
        <w:spacing w:after="0" w:line="240" w:lineRule="auto"/>
        <w:ind w:firstLine="720"/>
        <w:rPr>
          <w:rFonts w:ascii="Calibri" w:hAnsi="Calibri"/>
          <w:b/>
          <w:bCs/>
          <w:color w:val="022B4C"/>
          <w:sz w:val="20"/>
          <w:szCs w:val="20"/>
        </w:rPr>
      </w:pPr>
    </w:p>
    <w:p w14:paraId="1EC88EA0" w14:textId="77777777" w:rsidR="00846268" w:rsidRDefault="00846268" w:rsidP="00846268">
      <w:pPr>
        <w:spacing w:after="0" w:line="240" w:lineRule="auto"/>
        <w:ind w:firstLine="720"/>
        <w:rPr>
          <w:rFonts w:ascii="Calibri" w:hAnsi="Calibri"/>
          <w:b/>
          <w:bCs/>
          <w:color w:val="022B4C"/>
          <w:sz w:val="20"/>
          <w:szCs w:val="20"/>
        </w:rPr>
      </w:pPr>
    </w:p>
    <w:p w14:paraId="011A5043" w14:textId="3893F270" w:rsidR="00846268" w:rsidRPr="00F15397" w:rsidRDefault="00846268" w:rsidP="00846268">
      <w:pPr>
        <w:spacing w:after="0" w:line="240" w:lineRule="auto"/>
        <w:rPr>
          <w:rFonts w:ascii="Calibri" w:hAnsi="Calibri"/>
          <w:sz w:val="20"/>
          <w:szCs w:val="20"/>
        </w:rPr>
      </w:pPr>
      <w:r w:rsidRPr="00F15397">
        <w:rPr>
          <w:rFonts w:ascii="Calibri" w:hAnsi="Calibri"/>
          <w:b/>
          <w:bCs/>
          <w:color w:val="022B4C"/>
          <w:sz w:val="20"/>
          <w:szCs w:val="20"/>
        </w:rPr>
        <w:t>Call toll-free:</w:t>
      </w:r>
      <w:r w:rsidRPr="00F15397">
        <w:rPr>
          <w:rFonts w:ascii="Calibri" w:hAnsi="Calibri"/>
          <w:b/>
          <w:bCs/>
          <w:sz w:val="20"/>
          <w:szCs w:val="20"/>
        </w:rPr>
        <w:t xml:space="preserve"> </w:t>
      </w:r>
      <w:r w:rsidRPr="00F15397">
        <w:rPr>
          <w:rFonts w:ascii="Calibri" w:hAnsi="Calibri"/>
          <w:sz w:val="20"/>
          <w:szCs w:val="20"/>
        </w:rPr>
        <w:t>866.983.3222</w:t>
      </w:r>
      <w:r>
        <w:rPr>
          <w:rFonts w:ascii="Calibri" w:hAnsi="Calibri"/>
          <w:sz w:val="20"/>
          <w:szCs w:val="20"/>
        </w:rPr>
        <w:t xml:space="preserve">              </w:t>
      </w:r>
    </w:p>
    <w:p w14:paraId="6985BFA7" w14:textId="77777777" w:rsidR="00846268" w:rsidRPr="00F15397" w:rsidRDefault="00846268" w:rsidP="00846268">
      <w:pPr>
        <w:spacing w:after="0" w:line="240" w:lineRule="auto"/>
        <w:rPr>
          <w:rFonts w:ascii="Calibri" w:hAnsi="Calibri"/>
          <w:color w:val="022B4C"/>
          <w:sz w:val="20"/>
          <w:szCs w:val="20"/>
        </w:rPr>
      </w:pPr>
      <w:r w:rsidRPr="00F15397">
        <w:rPr>
          <w:rFonts w:ascii="Calibri" w:hAnsi="Calibri"/>
          <w:b/>
          <w:bCs/>
          <w:color w:val="022B4C"/>
          <w:sz w:val="20"/>
          <w:szCs w:val="20"/>
        </w:rPr>
        <w:t>Email:</w:t>
      </w:r>
      <w:r w:rsidRPr="00F15397">
        <w:rPr>
          <w:rFonts w:ascii="Calibri" w:hAnsi="Calibri"/>
          <w:color w:val="022B4C"/>
          <w:sz w:val="20"/>
          <w:szCs w:val="20"/>
        </w:rPr>
        <w:t xml:space="preserve"> </w:t>
      </w:r>
      <w:r w:rsidRPr="00F15397">
        <w:rPr>
          <w:rFonts w:ascii="Calibri" w:hAnsi="Calibri"/>
          <w:sz w:val="20"/>
          <w:szCs w:val="20"/>
        </w:rPr>
        <w:t>contact@nadtc.org</w:t>
      </w:r>
    </w:p>
    <w:p w14:paraId="4B16550B" w14:textId="77777777" w:rsidR="00846268" w:rsidRPr="00F15397" w:rsidRDefault="00846268" w:rsidP="00846268">
      <w:pPr>
        <w:spacing w:after="0" w:line="240" w:lineRule="auto"/>
        <w:rPr>
          <w:rFonts w:ascii="Calibri" w:hAnsi="Calibri"/>
          <w:sz w:val="20"/>
          <w:szCs w:val="20"/>
        </w:rPr>
      </w:pPr>
      <w:r w:rsidRPr="00F15397">
        <w:rPr>
          <w:rFonts w:ascii="Calibri" w:hAnsi="Calibri"/>
          <w:b/>
          <w:bCs/>
          <w:color w:val="022B4C"/>
          <w:sz w:val="20"/>
          <w:szCs w:val="20"/>
        </w:rPr>
        <w:t>Web:</w:t>
      </w:r>
      <w:r w:rsidRPr="00F15397">
        <w:rPr>
          <w:rFonts w:ascii="Calibri" w:hAnsi="Calibri"/>
          <w:b/>
          <w:bCs/>
          <w:sz w:val="20"/>
          <w:szCs w:val="20"/>
        </w:rPr>
        <w:t xml:space="preserve"> </w:t>
      </w:r>
      <w:hyperlink r:id="rId19" w:history="1">
        <w:r w:rsidRPr="00F15397">
          <w:rPr>
            <w:rStyle w:val="Hyperlink"/>
            <w:rFonts w:ascii="Calibri" w:hAnsi="Calibri"/>
            <w:sz w:val="20"/>
            <w:szCs w:val="20"/>
          </w:rPr>
          <w:t>www.nadtc.org</w:t>
        </w:r>
      </w:hyperlink>
    </w:p>
    <w:p w14:paraId="32C9511A" w14:textId="77777777" w:rsidR="00846268" w:rsidRPr="00F15397" w:rsidRDefault="00846268" w:rsidP="00846268">
      <w:pPr>
        <w:spacing w:after="0" w:line="240" w:lineRule="auto"/>
        <w:rPr>
          <w:rFonts w:ascii="Palatino Linotype" w:hAnsi="Palatino Linotype"/>
          <w:sz w:val="20"/>
          <w:szCs w:val="20"/>
        </w:rPr>
      </w:pPr>
    </w:p>
    <w:p w14:paraId="70391E92" w14:textId="30EAD36E" w:rsidR="00846268" w:rsidRPr="00F15397" w:rsidRDefault="00846268" w:rsidP="00846268">
      <w:pPr>
        <w:spacing w:after="0" w:line="240" w:lineRule="auto"/>
        <w:rPr>
          <w:rFonts w:ascii="Calibri" w:hAnsi="Calibri"/>
          <w:sz w:val="20"/>
          <w:szCs w:val="20"/>
        </w:rPr>
      </w:pPr>
      <w:r w:rsidRPr="00F15397">
        <w:rPr>
          <w:rFonts w:ascii="Calibri" w:hAnsi="Calibri"/>
          <w:b/>
          <w:bCs/>
          <w:color w:val="022B4C"/>
          <w:sz w:val="20"/>
          <w:szCs w:val="20"/>
        </w:rPr>
        <w:t xml:space="preserve">Find us </w:t>
      </w:r>
      <w:r w:rsidRPr="00F15397">
        <w:rPr>
          <w:rFonts w:ascii="Calibri" w:hAnsi="Calibri"/>
          <w:sz w:val="20"/>
          <w:szCs w:val="20"/>
        </w:rPr>
        <w:t>on Face</w:t>
      </w:r>
      <w:bookmarkStart w:id="4" w:name="_GoBack"/>
      <w:bookmarkEnd w:id="4"/>
      <w:r w:rsidRPr="00F15397">
        <w:rPr>
          <w:rFonts w:ascii="Calibri" w:hAnsi="Calibri"/>
          <w:sz w:val="20"/>
          <w:szCs w:val="20"/>
        </w:rPr>
        <w:t xml:space="preserve">book, Twitter, YouTube &amp; LinkedIn! </w:t>
      </w:r>
    </w:p>
    <w:p w14:paraId="5A56B5DB" w14:textId="39B1C782" w:rsidR="00846268" w:rsidRDefault="00846268" w:rsidP="00846268">
      <w:pPr>
        <w:spacing w:after="0" w:line="240" w:lineRule="auto"/>
        <w:jc w:val="center"/>
        <w:rPr>
          <w:rFonts w:ascii="Palatino Linotype" w:hAnsi="Palatino Linotype"/>
          <w:sz w:val="16"/>
          <w:szCs w:val="20"/>
        </w:rPr>
      </w:pPr>
    </w:p>
    <w:p w14:paraId="4A9D22DD" w14:textId="77777777" w:rsidR="0064004A" w:rsidRDefault="0064004A" w:rsidP="0064004A">
      <w:pPr>
        <w:sectPr w:rsidR="0064004A" w:rsidSect="00AC4D99">
          <w:type w:val="continuous"/>
          <w:pgSz w:w="12240" w:h="15840"/>
          <w:pgMar w:top="1440" w:right="1440" w:bottom="1440" w:left="1440" w:header="720" w:footer="720" w:gutter="0"/>
          <w:cols w:num="2" w:space="720"/>
          <w:docGrid w:linePitch="360"/>
        </w:sectPr>
      </w:pPr>
    </w:p>
    <w:p w14:paraId="094F605D" w14:textId="743FA828" w:rsidR="0064004A" w:rsidRDefault="00A07CD5" w:rsidP="0064004A">
      <w:r w:rsidRPr="00F15397">
        <w:rPr>
          <w:rFonts w:ascii="Calibri" w:hAnsi="Calibri"/>
          <w:noProof/>
          <w:sz w:val="20"/>
          <w:szCs w:val="20"/>
        </w:rPr>
        <w:drawing>
          <wp:anchor distT="0" distB="0" distL="114300" distR="114300" simplePos="0" relativeHeight="251665408" behindDoc="0" locked="0" layoutInCell="1" allowOverlap="1" wp14:anchorId="4B8B8546" wp14:editId="0B34F781">
            <wp:simplePos x="0" y="0"/>
            <wp:positionH relativeFrom="column">
              <wp:posOffset>3253740</wp:posOffset>
            </wp:positionH>
            <wp:positionV relativeFrom="paragraph">
              <wp:posOffset>9525</wp:posOffset>
            </wp:positionV>
            <wp:extent cx="1551781" cy="254000"/>
            <wp:effectExtent l="0" t="0" r="0" b="0"/>
            <wp:wrapThrough wrapText="bothSides">
              <wp:wrapPolygon edited="0">
                <wp:start x="0" y="0"/>
                <wp:lineTo x="0" y="19440"/>
                <wp:lineTo x="21220" y="19440"/>
                <wp:lineTo x="212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SocialMedia_Icon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1781" cy="254000"/>
                    </a:xfrm>
                    <a:prstGeom prst="rect">
                      <a:avLst/>
                    </a:prstGeom>
                  </pic:spPr>
                </pic:pic>
              </a:graphicData>
            </a:graphic>
          </wp:anchor>
        </w:drawing>
      </w:r>
    </w:p>
    <w:bookmarkEnd w:id="1"/>
    <w:p w14:paraId="458CA6E0" w14:textId="77777777" w:rsidR="006D0009" w:rsidRDefault="006D0009"/>
    <w:sectPr w:rsidR="006D0009" w:rsidSect="00AC4D99">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B563" w14:textId="77777777" w:rsidR="00E13EEA" w:rsidRDefault="00E13EEA" w:rsidP="00DC7119">
      <w:pPr>
        <w:spacing w:after="0" w:line="240" w:lineRule="auto"/>
      </w:pPr>
      <w:r>
        <w:separator/>
      </w:r>
    </w:p>
  </w:endnote>
  <w:endnote w:type="continuationSeparator" w:id="0">
    <w:p w14:paraId="4CE118E5" w14:textId="77777777" w:rsidR="00E13EEA" w:rsidRDefault="00E13EEA" w:rsidP="00DC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37B0" w14:textId="77777777" w:rsidR="00AC4D99" w:rsidRPr="0047007F" w:rsidRDefault="005238CB" w:rsidP="00AC4D99">
    <w:pPr>
      <w:pStyle w:val="Footer"/>
      <w:framePr w:wrap="around" w:vAnchor="text" w:hAnchor="margin" w:xAlign="right" w:y="1"/>
      <w:rPr>
        <w:rStyle w:val="PageNumber"/>
      </w:rPr>
    </w:pPr>
    <w:r w:rsidRPr="0047007F">
      <w:rPr>
        <w:rStyle w:val="PageNumber"/>
      </w:rPr>
      <w:fldChar w:fldCharType="begin"/>
    </w:r>
    <w:r w:rsidRPr="0047007F">
      <w:rPr>
        <w:rStyle w:val="PageNumber"/>
      </w:rPr>
      <w:instrText xml:space="preserve">PAGE  </w:instrText>
    </w:r>
    <w:r w:rsidRPr="0047007F">
      <w:rPr>
        <w:rStyle w:val="PageNumber"/>
      </w:rPr>
      <w:fldChar w:fldCharType="separate"/>
    </w:r>
    <w:r w:rsidR="009A0B7F">
      <w:rPr>
        <w:rStyle w:val="PageNumber"/>
        <w:noProof/>
      </w:rPr>
      <w:t>2</w:t>
    </w:r>
    <w:r w:rsidRPr="0047007F">
      <w:rPr>
        <w:rStyle w:val="PageNumber"/>
      </w:rPr>
      <w:fldChar w:fldCharType="end"/>
    </w:r>
  </w:p>
  <w:p w14:paraId="78464329" w14:textId="77777777" w:rsidR="00AC4D99" w:rsidRPr="0047007F" w:rsidRDefault="005238CB" w:rsidP="00AC4D99">
    <w:pPr>
      <w:pStyle w:val="Footer"/>
    </w:pPr>
    <w:r w:rsidRPr="0047007F">
      <w:rPr>
        <w:noProof/>
      </w:rPr>
      <w:drawing>
        <wp:anchor distT="0" distB="0" distL="114300" distR="114300" simplePos="0" relativeHeight="251660288" behindDoc="0" locked="0" layoutInCell="1" allowOverlap="1" wp14:anchorId="4DDC4558" wp14:editId="165D19C3">
          <wp:simplePos x="0" y="0"/>
          <wp:positionH relativeFrom="column">
            <wp:posOffset>0</wp:posOffset>
          </wp:positionH>
          <wp:positionV relativeFrom="paragraph">
            <wp:posOffset>-119380</wp:posOffset>
          </wp:positionV>
          <wp:extent cx="800100" cy="387985"/>
          <wp:effectExtent l="0" t="0" r="12700" b="0"/>
          <wp:wrapTight wrapText="bothSides">
            <wp:wrapPolygon edited="0">
              <wp:start x="0" y="0"/>
              <wp:lineTo x="0" y="19797"/>
              <wp:lineTo x="21257" y="19797"/>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DarkBlue+n4aGreen_NoTag.png"/>
                  <pic:cNvPicPr/>
                </pic:nvPicPr>
                <pic:blipFill>
                  <a:blip r:embed="rId1" r:link="rId2">
                    <a:extLst>
                      <a:ext uri="{28A0092B-C50C-407E-A947-70E740481C1C}">
                        <a14:useLocalDpi xmlns:a14="http://schemas.microsoft.com/office/drawing/2010/main" val="0"/>
                      </a:ext>
                    </a:extLst>
                  </a:blip>
                  <a:stretch>
                    <a:fillRect/>
                  </a:stretch>
                </pic:blipFill>
                <pic:spPr>
                  <a:xfrm>
                    <a:off x="0" y="0"/>
                    <a:ext cx="800100" cy="3879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Pr="0047007F">
      <w:ptab w:relativeTo="margin" w:alignment="center" w:leader="none"/>
    </w:r>
    <w:r>
      <w:t>Best Practice</w:t>
    </w:r>
    <w:r w:rsidRPr="0047007F">
      <w:ptab w:relativeTo="margin" w:alignment="right" w:leader="none"/>
    </w:r>
  </w:p>
  <w:p w14:paraId="3A8B6F36" w14:textId="77777777" w:rsidR="00AC4D99" w:rsidRPr="004A637C" w:rsidRDefault="00AC4D99" w:rsidP="00AC4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2C2E" w14:textId="77777777" w:rsidR="00AC4D99" w:rsidRPr="0047007F" w:rsidRDefault="005238CB" w:rsidP="00AC4D99">
    <w:pPr>
      <w:pStyle w:val="Footer"/>
      <w:framePr w:wrap="around" w:vAnchor="text" w:hAnchor="margin" w:xAlign="right" w:y="1"/>
      <w:rPr>
        <w:rStyle w:val="PageNumber"/>
      </w:rPr>
    </w:pPr>
    <w:r w:rsidRPr="0047007F">
      <w:rPr>
        <w:rStyle w:val="PageNumber"/>
      </w:rPr>
      <w:fldChar w:fldCharType="begin"/>
    </w:r>
    <w:r w:rsidRPr="0047007F">
      <w:rPr>
        <w:rStyle w:val="PageNumber"/>
      </w:rPr>
      <w:instrText xml:space="preserve">PAGE  </w:instrText>
    </w:r>
    <w:r w:rsidRPr="0047007F">
      <w:rPr>
        <w:rStyle w:val="PageNumber"/>
      </w:rPr>
      <w:fldChar w:fldCharType="separate"/>
    </w:r>
    <w:r w:rsidR="007C3E39">
      <w:rPr>
        <w:rStyle w:val="PageNumber"/>
        <w:noProof/>
      </w:rPr>
      <w:t>5</w:t>
    </w:r>
    <w:r w:rsidRPr="0047007F">
      <w:rPr>
        <w:rStyle w:val="PageNumber"/>
      </w:rPr>
      <w:fldChar w:fldCharType="end"/>
    </w:r>
  </w:p>
  <w:p w14:paraId="1F75B71B" w14:textId="77777777" w:rsidR="00AC4D99" w:rsidRPr="0047007F" w:rsidRDefault="005238CB" w:rsidP="00AC4D99">
    <w:pPr>
      <w:pStyle w:val="Footer"/>
    </w:pPr>
    <w:r w:rsidRPr="0047007F">
      <w:rPr>
        <w:noProof/>
      </w:rPr>
      <w:drawing>
        <wp:anchor distT="0" distB="0" distL="114300" distR="114300" simplePos="0" relativeHeight="251659264" behindDoc="0" locked="0" layoutInCell="1" allowOverlap="1" wp14:anchorId="0CB20AAF" wp14:editId="2550A1EF">
          <wp:simplePos x="0" y="0"/>
          <wp:positionH relativeFrom="column">
            <wp:posOffset>0</wp:posOffset>
          </wp:positionH>
          <wp:positionV relativeFrom="paragraph">
            <wp:posOffset>-119380</wp:posOffset>
          </wp:positionV>
          <wp:extent cx="800100" cy="387985"/>
          <wp:effectExtent l="0" t="0" r="12700" b="0"/>
          <wp:wrapTight wrapText="bothSides">
            <wp:wrapPolygon edited="0">
              <wp:start x="0" y="0"/>
              <wp:lineTo x="0" y="19797"/>
              <wp:lineTo x="21257" y="19797"/>
              <wp:lineTo x="2125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DarkBlue+n4aGreen_NoTag.png"/>
                  <pic:cNvPicPr/>
                </pic:nvPicPr>
                <pic:blipFill>
                  <a:blip r:embed="rId1" r:link="rId2">
                    <a:extLst>
                      <a:ext uri="{28A0092B-C50C-407E-A947-70E740481C1C}">
                        <a14:useLocalDpi xmlns:a14="http://schemas.microsoft.com/office/drawing/2010/main" val="0"/>
                      </a:ext>
                    </a:extLst>
                  </a:blip>
                  <a:stretch>
                    <a:fillRect/>
                  </a:stretch>
                </pic:blipFill>
                <pic:spPr>
                  <a:xfrm>
                    <a:off x="0" y="0"/>
                    <a:ext cx="800100" cy="3879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Pr="0047007F">
      <w:ptab w:relativeTo="margin" w:alignment="center" w:leader="none"/>
    </w:r>
    <w:r>
      <w:t>Best Practice</w:t>
    </w:r>
    <w:r w:rsidRPr="0047007F">
      <w:ptab w:relativeTo="margin" w:alignment="right" w:leader="none"/>
    </w:r>
  </w:p>
  <w:p w14:paraId="01FE4AD9" w14:textId="77777777" w:rsidR="00AC4D99" w:rsidRDefault="00AC4D99">
    <w:pPr>
      <w:pStyle w:val="Footer"/>
    </w:pPr>
  </w:p>
  <w:p w14:paraId="138A179D" w14:textId="77777777" w:rsidR="00AC4D99" w:rsidRDefault="00AC4D99">
    <w:pPr>
      <w:pStyle w:val="Footer"/>
    </w:pPr>
  </w:p>
  <w:p w14:paraId="33B89F08" w14:textId="77777777" w:rsidR="00AC4D99" w:rsidRDefault="00AC4D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B5B9" w14:textId="77777777" w:rsidR="00E13EEA" w:rsidRDefault="00E13EEA" w:rsidP="00DC7119">
      <w:pPr>
        <w:spacing w:after="0" w:line="240" w:lineRule="auto"/>
      </w:pPr>
      <w:r>
        <w:separator/>
      </w:r>
    </w:p>
  </w:footnote>
  <w:footnote w:type="continuationSeparator" w:id="0">
    <w:p w14:paraId="4ECF15AC" w14:textId="77777777" w:rsidR="00E13EEA" w:rsidRDefault="00E13EEA" w:rsidP="00DC7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02C8"/>
    <w:multiLevelType w:val="hybridMultilevel"/>
    <w:tmpl w:val="1402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208854">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21F6A"/>
    <w:multiLevelType w:val="hybridMultilevel"/>
    <w:tmpl w:val="9792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23B34"/>
    <w:multiLevelType w:val="hybridMultilevel"/>
    <w:tmpl w:val="FF22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44CC5"/>
    <w:multiLevelType w:val="hybridMultilevel"/>
    <w:tmpl w:val="AFA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82039"/>
    <w:multiLevelType w:val="hybridMultilevel"/>
    <w:tmpl w:val="DC4E2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4A"/>
    <w:rsid w:val="00007ABB"/>
    <w:rsid w:val="00026EF8"/>
    <w:rsid w:val="000345BE"/>
    <w:rsid w:val="00047CFA"/>
    <w:rsid w:val="00055222"/>
    <w:rsid w:val="00066B69"/>
    <w:rsid w:val="000A4C41"/>
    <w:rsid w:val="000C4CDB"/>
    <w:rsid w:val="000D0999"/>
    <w:rsid w:val="000D7A32"/>
    <w:rsid w:val="000E4684"/>
    <w:rsid w:val="000F15B1"/>
    <w:rsid w:val="00101405"/>
    <w:rsid w:val="001056EC"/>
    <w:rsid w:val="00105A36"/>
    <w:rsid w:val="001075A8"/>
    <w:rsid w:val="00116513"/>
    <w:rsid w:val="00127E69"/>
    <w:rsid w:val="001942F9"/>
    <w:rsid w:val="001A4B63"/>
    <w:rsid w:val="001A6E52"/>
    <w:rsid w:val="001B555B"/>
    <w:rsid w:val="001D41A6"/>
    <w:rsid w:val="00202501"/>
    <w:rsid w:val="0020632B"/>
    <w:rsid w:val="002078F9"/>
    <w:rsid w:val="00237217"/>
    <w:rsid w:val="0025463E"/>
    <w:rsid w:val="00261352"/>
    <w:rsid w:val="00267B16"/>
    <w:rsid w:val="00294B07"/>
    <w:rsid w:val="002B56C7"/>
    <w:rsid w:val="002C7557"/>
    <w:rsid w:val="002E157A"/>
    <w:rsid w:val="002E4945"/>
    <w:rsid w:val="00303CD9"/>
    <w:rsid w:val="003134C2"/>
    <w:rsid w:val="003217D6"/>
    <w:rsid w:val="00342B45"/>
    <w:rsid w:val="00352A01"/>
    <w:rsid w:val="003B4537"/>
    <w:rsid w:val="003B5F8C"/>
    <w:rsid w:val="003B66F3"/>
    <w:rsid w:val="003D33F3"/>
    <w:rsid w:val="003D6E3D"/>
    <w:rsid w:val="003E6F91"/>
    <w:rsid w:val="003F5931"/>
    <w:rsid w:val="003F733E"/>
    <w:rsid w:val="00417850"/>
    <w:rsid w:val="00424B08"/>
    <w:rsid w:val="00433BE3"/>
    <w:rsid w:val="00437537"/>
    <w:rsid w:val="00465758"/>
    <w:rsid w:val="004676E2"/>
    <w:rsid w:val="00472D54"/>
    <w:rsid w:val="00475467"/>
    <w:rsid w:val="00493C3D"/>
    <w:rsid w:val="004A1A99"/>
    <w:rsid w:val="004A4F9C"/>
    <w:rsid w:val="004B0B84"/>
    <w:rsid w:val="004B1F38"/>
    <w:rsid w:val="004B6D0E"/>
    <w:rsid w:val="004D7F79"/>
    <w:rsid w:val="004F7D4F"/>
    <w:rsid w:val="00501B2E"/>
    <w:rsid w:val="00506880"/>
    <w:rsid w:val="00513253"/>
    <w:rsid w:val="005203B3"/>
    <w:rsid w:val="005238CB"/>
    <w:rsid w:val="005329FF"/>
    <w:rsid w:val="005625E8"/>
    <w:rsid w:val="00573F3C"/>
    <w:rsid w:val="005919E6"/>
    <w:rsid w:val="00596AF3"/>
    <w:rsid w:val="005A3711"/>
    <w:rsid w:val="005A3D34"/>
    <w:rsid w:val="005A4080"/>
    <w:rsid w:val="005B5681"/>
    <w:rsid w:val="005C078A"/>
    <w:rsid w:val="005C5DB5"/>
    <w:rsid w:val="00613739"/>
    <w:rsid w:val="0062607A"/>
    <w:rsid w:val="0064004A"/>
    <w:rsid w:val="006423D6"/>
    <w:rsid w:val="00642431"/>
    <w:rsid w:val="006B5EF8"/>
    <w:rsid w:val="006C7E2D"/>
    <w:rsid w:val="006D0009"/>
    <w:rsid w:val="0072287F"/>
    <w:rsid w:val="007423D0"/>
    <w:rsid w:val="007569BC"/>
    <w:rsid w:val="007628B5"/>
    <w:rsid w:val="00777676"/>
    <w:rsid w:val="00782086"/>
    <w:rsid w:val="0078270C"/>
    <w:rsid w:val="0079559D"/>
    <w:rsid w:val="007A2FFA"/>
    <w:rsid w:val="007B06BD"/>
    <w:rsid w:val="007B65C3"/>
    <w:rsid w:val="007B7C51"/>
    <w:rsid w:val="007C3E39"/>
    <w:rsid w:val="007F12BC"/>
    <w:rsid w:val="007F7D13"/>
    <w:rsid w:val="00807F43"/>
    <w:rsid w:val="00824DB9"/>
    <w:rsid w:val="0084082A"/>
    <w:rsid w:val="00846268"/>
    <w:rsid w:val="00856DE4"/>
    <w:rsid w:val="008574ED"/>
    <w:rsid w:val="00861D1B"/>
    <w:rsid w:val="008659D8"/>
    <w:rsid w:val="008F4C28"/>
    <w:rsid w:val="00907D19"/>
    <w:rsid w:val="009174C8"/>
    <w:rsid w:val="00933A12"/>
    <w:rsid w:val="00973637"/>
    <w:rsid w:val="00984D48"/>
    <w:rsid w:val="00987821"/>
    <w:rsid w:val="00987E4B"/>
    <w:rsid w:val="00996130"/>
    <w:rsid w:val="009A0277"/>
    <w:rsid w:val="009A0B7F"/>
    <w:rsid w:val="009C7F39"/>
    <w:rsid w:val="009E2290"/>
    <w:rsid w:val="00A03606"/>
    <w:rsid w:val="00A07CD5"/>
    <w:rsid w:val="00A24472"/>
    <w:rsid w:val="00A25646"/>
    <w:rsid w:val="00A30D0A"/>
    <w:rsid w:val="00A351F4"/>
    <w:rsid w:val="00A40DBB"/>
    <w:rsid w:val="00A61AB7"/>
    <w:rsid w:val="00A66D87"/>
    <w:rsid w:val="00A716BA"/>
    <w:rsid w:val="00A90367"/>
    <w:rsid w:val="00A95289"/>
    <w:rsid w:val="00AA2BA2"/>
    <w:rsid w:val="00AA6019"/>
    <w:rsid w:val="00AB490B"/>
    <w:rsid w:val="00AC1D9D"/>
    <w:rsid w:val="00AC37C2"/>
    <w:rsid w:val="00AC4D99"/>
    <w:rsid w:val="00AF14DD"/>
    <w:rsid w:val="00AF4DF5"/>
    <w:rsid w:val="00AF52B5"/>
    <w:rsid w:val="00B124E0"/>
    <w:rsid w:val="00B1331D"/>
    <w:rsid w:val="00B21ACD"/>
    <w:rsid w:val="00B445A3"/>
    <w:rsid w:val="00B66D67"/>
    <w:rsid w:val="00B70B82"/>
    <w:rsid w:val="00B83683"/>
    <w:rsid w:val="00B96DAA"/>
    <w:rsid w:val="00BA31AF"/>
    <w:rsid w:val="00BB4BFB"/>
    <w:rsid w:val="00BB6070"/>
    <w:rsid w:val="00BC174E"/>
    <w:rsid w:val="00BC5782"/>
    <w:rsid w:val="00BE71B0"/>
    <w:rsid w:val="00C2188E"/>
    <w:rsid w:val="00C22DC0"/>
    <w:rsid w:val="00C26FF9"/>
    <w:rsid w:val="00C52E40"/>
    <w:rsid w:val="00C648C6"/>
    <w:rsid w:val="00C66D98"/>
    <w:rsid w:val="00C7084E"/>
    <w:rsid w:val="00C813E9"/>
    <w:rsid w:val="00CB71A3"/>
    <w:rsid w:val="00CB7611"/>
    <w:rsid w:val="00CD4F1F"/>
    <w:rsid w:val="00CD59C5"/>
    <w:rsid w:val="00CD630B"/>
    <w:rsid w:val="00CE74B1"/>
    <w:rsid w:val="00CF1C38"/>
    <w:rsid w:val="00D0713A"/>
    <w:rsid w:val="00D1232D"/>
    <w:rsid w:val="00D30293"/>
    <w:rsid w:val="00D32067"/>
    <w:rsid w:val="00D33D34"/>
    <w:rsid w:val="00D532E6"/>
    <w:rsid w:val="00D5585B"/>
    <w:rsid w:val="00D65D6D"/>
    <w:rsid w:val="00D7762B"/>
    <w:rsid w:val="00DB27C0"/>
    <w:rsid w:val="00DC7119"/>
    <w:rsid w:val="00DE1E63"/>
    <w:rsid w:val="00DE47C2"/>
    <w:rsid w:val="00E020E7"/>
    <w:rsid w:val="00E13EEA"/>
    <w:rsid w:val="00E22225"/>
    <w:rsid w:val="00E64199"/>
    <w:rsid w:val="00E64CEF"/>
    <w:rsid w:val="00E655C8"/>
    <w:rsid w:val="00E81508"/>
    <w:rsid w:val="00E84AC8"/>
    <w:rsid w:val="00E85F60"/>
    <w:rsid w:val="00E87281"/>
    <w:rsid w:val="00EA4DDB"/>
    <w:rsid w:val="00EB4706"/>
    <w:rsid w:val="00EC1F60"/>
    <w:rsid w:val="00EF22D7"/>
    <w:rsid w:val="00F041E8"/>
    <w:rsid w:val="00F33045"/>
    <w:rsid w:val="00F50087"/>
    <w:rsid w:val="00F51887"/>
    <w:rsid w:val="00F70A29"/>
    <w:rsid w:val="00F85CAE"/>
    <w:rsid w:val="00F90911"/>
    <w:rsid w:val="00F94664"/>
    <w:rsid w:val="00FA4148"/>
    <w:rsid w:val="00FB215E"/>
    <w:rsid w:val="00FE5554"/>
    <w:rsid w:val="00F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6A08"/>
  <w15:docId w15:val="{2F416DCA-7ACB-4353-B210-309188BB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4A"/>
    <w:pPr>
      <w:ind w:left="720"/>
      <w:contextualSpacing/>
    </w:pPr>
  </w:style>
  <w:style w:type="character" w:styleId="CommentReference">
    <w:name w:val="annotation reference"/>
    <w:basedOn w:val="DefaultParagraphFont"/>
    <w:uiPriority w:val="99"/>
    <w:semiHidden/>
    <w:unhideWhenUsed/>
    <w:rsid w:val="0064004A"/>
    <w:rPr>
      <w:sz w:val="16"/>
      <w:szCs w:val="16"/>
    </w:rPr>
  </w:style>
  <w:style w:type="paragraph" w:styleId="CommentText">
    <w:name w:val="annotation text"/>
    <w:basedOn w:val="Normal"/>
    <w:link w:val="CommentTextChar"/>
    <w:uiPriority w:val="99"/>
    <w:semiHidden/>
    <w:unhideWhenUsed/>
    <w:rsid w:val="0064004A"/>
    <w:pPr>
      <w:spacing w:line="240" w:lineRule="auto"/>
    </w:pPr>
    <w:rPr>
      <w:sz w:val="20"/>
      <w:szCs w:val="20"/>
    </w:rPr>
  </w:style>
  <w:style w:type="character" w:customStyle="1" w:styleId="CommentTextChar">
    <w:name w:val="Comment Text Char"/>
    <w:basedOn w:val="DefaultParagraphFont"/>
    <w:link w:val="CommentText"/>
    <w:uiPriority w:val="99"/>
    <w:semiHidden/>
    <w:rsid w:val="0064004A"/>
    <w:rPr>
      <w:sz w:val="20"/>
      <w:szCs w:val="20"/>
    </w:rPr>
  </w:style>
  <w:style w:type="character" w:styleId="Hyperlink">
    <w:name w:val="Hyperlink"/>
    <w:basedOn w:val="DefaultParagraphFont"/>
    <w:uiPriority w:val="99"/>
    <w:unhideWhenUsed/>
    <w:rsid w:val="0064004A"/>
    <w:rPr>
      <w:color w:val="0000FF"/>
      <w:u w:val="single"/>
    </w:rPr>
  </w:style>
  <w:style w:type="paragraph" w:styleId="Footer">
    <w:name w:val="footer"/>
    <w:basedOn w:val="Normal"/>
    <w:link w:val="FooterChar"/>
    <w:uiPriority w:val="99"/>
    <w:unhideWhenUsed/>
    <w:rsid w:val="00640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04A"/>
  </w:style>
  <w:style w:type="character" w:styleId="PageNumber">
    <w:name w:val="page number"/>
    <w:basedOn w:val="DefaultParagraphFont"/>
    <w:uiPriority w:val="99"/>
    <w:semiHidden/>
    <w:unhideWhenUsed/>
    <w:rsid w:val="0064004A"/>
  </w:style>
  <w:style w:type="paragraph" w:styleId="BalloonText">
    <w:name w:val="Balloon Text"/>
    <w:basedOn w:val="Normal"/>
    <w:link w:val="BalloonTextChar"/>
    <w:uiPriority w:val="99"/>
    <w:semiHidden/>
    <w:unhideWhenUsed/>
    <w:rsid w:val="0064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4A"/>
    <w:rPr>
      <w:rFonts w:ascii="Tahoma" w:hAnsi="Tahoma" w:cs="Tahoma"/>
      <w:sz w:val="16"/>
      <w:szCs w:val="16"/>
    </w:rPr>
  </w:style>
  <w:style w:type="paragraph" w:styleId="Header">
    <w:name w:val="header"/>
    <w:basedOn w:val="Normal"/>
    <w:link w:val="HeaderChar"/>
    <w:uiPriority w:val="99"/>
    <w:unhideWhenUsed/>
    <w:rsid w:val="00640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04A"/>
  </w:style>
  <w:style w:type="paragraph" w:styleId="FootnoteText">
    <w:name w:val="footnote text"/>
    <w:basedOn w:val="Normal"/>
    <w:link w:val="FootnoteTextChar"/>
    <w:uiPriority w:val="99"/>
    <w:semiHidden/>
    <w:unhideWhenUsed/>
    <w:rsid w:val="00DC7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119"/>
    <w:rPr>
      <w:sz w:val="20"/>
      <w:szCs w:val="20"/>
    </w:rPr>
  </w:style>
  <w:style w:type="character" w:styleId="FootnoteReference">
    <w:name w:val="footnote reference"/>
    <w:basedOn w:val="DefaultParagraphFont"/>
    <w:uiPriority w:val="99"/>
    <w:semiHidden/>
    <w:unhideWhenUsed/>
    <w:rsid w:val="00DC7119"/>
    <w:rPr>
      <w:vertAlign w:val="superscript"/>
    </w:rPr>
  </w:style>
  <w:style w:type="character" w:styleId="Strong">
    <w:name w:val="Strong"/>
    <w:basedOn w:val="DefaultParagraphFont"/>
    <w:uiPriority w:val="22"/>
    <w:qFormat/>
    <w:rsid w:val="00987E4B"/>
    <w:rPr>
      <w:b/>
      <w:bCs/>
    </w:rPr>
  </w:style>
  <w:style w:type="character" w:customStyle="1" w:styleId="style21">
    <w:name w:val="style21"/>
    <w:basedOn w:val="DefaultParagraphFont"/>
    <w:rsid w:val="00987E4B"/>
  </w:style>
  <w:style w:type="paragraph" w:styleId="NormalWeb">
    <w:name w:val="Normal (Web)"/>
    <w:basedOn w:val="Normal"/>
    <w:uiPriority w:val="99"/>
    <w:semiHidden/>
    <w:unhideWhenUsed/>
    <w:rsid w:val="002B56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6D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6AF3"/>
    <w:rPr>
      <w:b/>
      <w:bCs/>
    </w:rPr>
  </w:style>
  <w:style w:type="character" w:customStyle="1" w:styleId="CommentSubjectChar">
    <w:name w:val="Comment Subject Char"/>
    <w:basedOn w:val="CommentTextChar"/>
    <w:link w:val="CommentSubject"/>
    <w:uiPriority w:val="99"/>
    <w:semiHidden/>
    <w:rsid w:val="00596AF3"/>
    <w:rPr>
      <w:b/>
      <w:bCs/>
      <w:sz w:val="20"/>
      <w:szCs w:val="20"/>
    </w:rPr>
  </w:style>
  <w:style w:type="character" w:styleId="FollowedHyperlink">
    <w:name w:val="FollowedHyperlink"/>
    <w:basedOn w:val="DefaultParagraphFont"/>
    <w:uiPriority w:val="99"/>
    <w:semiHidden/>
    <w:unhideWhenUsed/>
    <w:rsid w:val="00907D19"/>
    <w:rPr>
      <w:color w:val="800080" w:themeColor="followedHyperlink"/>
      <w:u w:val="single"/>
    </w:rPr>
  </w:style>
  <w:style w:type="character" w:customStyle="1" w:styleId="apple-converted-space">
    <w:name w:val="apple-converted-space"/>
    <w:basedOn w:val="DefaultParagraphFont"/>
    <w:rsid w:val="009C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67765">
      <w:bodyDiv w:val="1"/>
      <w:marLeft w:val="0"/>
      <w:marRight w:val="0"/>
      <w:marTop w:val="0"/>
      <w:marBottom w:val="0"/>
      <w:divBdr>
        <w:top w:val="none" w:sz="0" w:space="0" w:color="auto"/>
        <w:left w:val="none" w:sz="0" w:space="0" w:color="auto"/>
        <w:bottom w:val="none" w:sz="0" w:space="0" w:color="auto"/>
        <w:right w:val="none" w:sz="0" w:space="0" w:color="auto"/>
      </w:divBdr>
    </w:div>
    <w:div w:id="1063675068">
      <w:bodyDiv w:val="1"/>
      <w:marLeft w:val="0"/>
      <w:marRight w:val="0"/>
      <w:marTop w:val="0"/>
      <w:marBottom w:val="0"/>
      <w:divBdr>
        <w:top w:val="none" w:sz="0" w:space="0" w:color="auto"/>
        <w:left w:val="none" w:sz="0" w:space="0" w:color="auto"/>
        <w:bottom w:val="none" w:sz="0" w:space="0" w:color="auto"/>
        <w:right w:val="none" w:sz="0" w:space="0" w:color="auto"/>
      </w:divBdr>
    </w:div>
    <w:div w:id="1772234831">
      <w:bodyDiv w:val="1"/>
      <w:marLeft w:val="0"/>
      <w:marRight w:val="0"/>
      <w:marTop w:val="0"/>
      <w:marBottom w:val="0"/>
      <w:divBdr>
        <w:top w:val="none" w:sz="0" w:space="0" w:color="auto"/>
        <w:left w:val="none" w:sz="0" w:space="0" w:color="auto"/>
        <w:bottom w:val="none" w:sz="0" w:space="0" w:color="auto"/>
        <w:right w:val="none" w:sz="0" w:space="0" w:color="auto"/>
      </w:divBdr>
    </w:div>
    <w:div w:id="1835223378">
      <w:bodyDiv w:val="1"/>
      <w:marLeft w:val="0"/>
      <w:marRight w:val="0"/>
      <w:marTop w:val="0"/>
      <w:marBottom w:val="0"/>
      <w:divBdr>
        <w:top w:val="none" w:sz="0" w:space="0" w:color="auto"/>
        <w:left w:val="none" w:sz="0" w:space="0" w:color="auto"/>
        <w:bottom w:val="none" w:sz="0" w:space="0" w:color="auto"/>
        <w:right w:val="none" w:sz="0" w:space="0" w:color="auto"/>
      </w:divBdr>
      <w:divsChild>
        <w:div w:id="1624580163">
          <w:marLeft w:val="0"/>
          <w:marRight w:val="0"/>
          <w:marTop w:val="0"/>
          <w:marBottom w:val="0"/>
          <w:divBdr>
            <w:top w:val="none" w:sz="0" w:space="0" w:color="auto"/>
            <w:left w:val="none" w:sz="0" w:space="0" w:color="auto"/>
            <w:bottom w:val="none" w:sz="0" w:space="0" w:color="auto"/>
            <w:right w:val="none" w:sz="0" w:space="0" w:color="auto"/>
          </w:divBdr>
          <w:divsChild>
            <w:div w:id="273825575">
              <w:marLeft w:val="0"/>
              <w:marRight w:val="0"/>
              <w:marTop w:val="0"/>
              <w:marBottom w:val="0"/>
              <w:divBdr>
                <w:top w:val="none" w:sz="0" w:space="0" w:color="auto"/>
                <w:left w:val="none" w:sz="0" w:space="0" w:color="auto"/>
                <w:bottom w:val="none" w:sz="0" w:space="0" w:color="auto"/>
                <w:right w:val="none" w:sz="0" w:space="0" w:color="auto"/>
              </w:divBdr>
              <w:divsChild>
                <w:div w:id="990867578">
                  <w:marLeft w:val="0"/>
                  <w:marRight w:val="0"/>
                  <w:marTop w:val="0"/>
                  <w:marBottom w:val="0"/>
                  <w:divBdr>
                    <w:top w:val="none" w:sz="0" w:space="0" w:color="auto"/>
                    <w:left w:val="none" w:sz="0" w:space="0" w:color="auto"/>
                    <w:bottom w:val="none" w:sz="0" w:space="0" w:color="auto"/>
                    <w:right w:val="none" w:sz="0" w:space="0" w:color="auto"/>
                  </w:divBdr>
                  <w:divsChild>
                    <w:div w:id="225141922">
                      <w:marLeft w:val="300"/>
                      <w:marRight w:val="300"/>
                      <w:marTop w:val="300"/>
                      <w:marBottom w:val="300"/>
                      <w:divBdr>
                        <w:top w:val="none" w:sz="0" w:space="0" w:color="auto"/>
                        <w:left w:val="none" w:sz="0" w:space="0" w:color="auto"/>
                        <w:bottom w:val="none" w:sz="0" w:space="0" w:color="auto"/>
                        <w:right w:val="none" w:sz="0" w:space="0" w:color="auto"/>
                      </w:divBdr>
                      <w:divsChild>
                        <w:div w:id="1115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1107">
          <w:marLeft w:val="0"/>
          <w:marRight w:val="0"/>
          <w:marTop w:val="0"/>
          <w:marBottom w:val="0"/>
          <w:divBdr>
            <w:top w:val="none" w:sz="0" w:space="0" w:color="auto"/>
            <w:left w:val="none" w:sz="0" w:space="0" w:color="auto"/>
            <w:bottom w:val="none" w:sz="0" w:space="0" w:color="auto"/>
            <w:right w:val="none" w:sz="0" w:space="0" w:color="auto"/>
          </w:divBdr>
          <w:divsChild>
            <w:div w:id="1791776346">
              <w:marLeft w:val="0"/>
              <w:marRight w:val="0"/>
              <w:marTop w:val="0"/>
              <w:marBottom w:val="0"/>
              <w:divBdr>
                <w:top w:val="none" w:sz="0" w:space="0" w:color="auto"/>
                <w:left w:val="none" w:sz="0" w:space="0" w:color="auto"/>
                <w:bottom w:val="none" w:sz="0" w:space="0" w:color="auto"/>
                <w:right w:val="none" w:sz="0" w:space="0" w:color="auto"/>
              </w:divBdr>
              <w:divsChild>
                <w:div w:id="1097755842">
                  <w:marLeft w:val="0"/>
                  <w:marRight w:val="0"/>
                  <w:marTop w:val="0"/>
                  <w:marBottom w:val="0"/>
                  <w:divBdr>
                    <w:top w:val="none" w:sz="0" w:space="0" w:color="auto"/>
                    <w:left w:val="none" w:sz="0" w:space="0" w:color="auto"/>
                    <w:bottom w:val="none" w:sz="0" w:space="0" w:color="auto"/>
                    <w:right w:val="none" w:sz="0" w:space="0" w:color="auto"/>
                  </w:divBdr>
                  <w:divsChild>
                    <w:div w:id="1636527307">
                      <w:marLeft w:val="300"/>
                      <w:marRight w:val="300"/>
                      <w:marTop w:val="300"/>
                      <w:marBottom w:val="300"/>
                      <w:divBdr>
                        <w:top w:val="none" w:sz="0" w:space="0" w:color="auto"/>
                        <w:left w:val="none" w:sz="0" w:space="0" w:color="auto"/>
                        <w:bottom w:val="none" w:sz="0" w:space="0" w:color="auto"/>
                        <w:right w:val="none" w:sz="0" w:space="0" w:color="auto"/>
                      </w:divBdr>
                      <w:divsChild>
                        <w:div w:id="1232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7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rren.secrest@cactrans.or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noxcac.org/new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4a.or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knoxseniors.org/vat/" TargetMode="External"/><Relationship Id="rId19" Type="http://schemas.openxmlformats.org/officeDocument/2006/relationships/hyperlink" Target="http://www.nadtc.org" TargetMode="External"/><Relationship Id="rId4" Type="http://schemas.openxmlformats.org/officeDocument/2006/relationships/settings" Target="settings.xml"/><Relationship Id="rId9" Type="http://schemas.openxmlformats.org/officeDocument/2006/relationships/image" Target="file://localhost/Volumes/Amy%201TB%20Drive/Takoma%20Design/Clients/Easter%20Seals/NADTC%20brand/NADTC%20templates/info%20brief/NADTC_InfoBrief_Banner_NoLogos.jpg" TargetMode="External"/><Relationship Id="rId14" Type="http://schemas.openxmlformats.org/officeDocument/2006/relationships/hyperlink" Target="http://www.knoxseniors.org/v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Amy%201TB%20Drive/Takoma%20Design/Clients/Easter%20Seals/NADTC%20brand/powerpoint/ES_DarkBlue+n4aGreen_NoTag.png"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file://localhost/Volumes/Amy%201TB%20Drive/Takoma%20Design/Clients/Easter%20Seals/NADTC%20brand/powerpoint/ES_DarkBlue+n4aGreen_NoTag.pn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3ECE-1493-45E3-A226-1D77ACBF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1182</Words>
  <Characters>6798</Characters>
  <Application>Microsoft Office Word</Application>
  <DocSecurity>0</DocSecurity>
  <Lines>125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Miller</dc:creator>
  <cp:keywords/>
  <dc:description/>
  <cp:lastModifiedBy>Rachel Beyerle</cp:lastModifiedBy>
  <cp:revision>6</cp:revision>
  <cp:lastPrinted>2019-04-02T15:59:00Z</cp:lastPrinted>
  <dcterms:created xsi:type="dcterms:W3CDTF">2019-04-09T14:31:00Z</dcterms:created>
  <dcterms:modified xsi:type="dcterms:W3CDTF">2019-04-09T18:46:00Z</dcterms:modified>
</cp:coreProperties>
</file>